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80F7C" w14:textId="32D72250" w:rsidR="00015A49" w:rsidRPr="00801246" w:rsidRDefault="001F1F25" w:rsidP="00015A49">
      <w:pPr>
        <w:widowControl/>
        <w:spacing w:after="200" w:line="276" w:lineRule="auto"/>
        <w:ind w:left="709"/>
        <w:jc w:val="center"/>
        <w:rPr>
          <w:b/>
          <w:color w:val="000000"/>
          <w:sz w:val="32"/>
          <w:szCs w:val="32"/>
        </w:rPr>
      </w:pPr>
      <w:r>
        <w:rPr>
          <w:b/>
          <w:color w:val="000000"/>
          <w:sz w:val="40"/>
          <w:szCs w:val="40"/>
        </w:rPr>
        <w:t>Descripción de Funciones y Procedimientos</w:t>
      </w:r>
      <w:r w:rsidR="00015A49" w:rsidRPr="00801246">
        <w:rPr>
          <w:b/>
          <w:color w:val="000000"/>
          <w:sz w:val="40"/>
          <w:szCs w:val="40"/>
        </w:rPr>
        <w:t xml:space="preserve"> del Organismo</w:t>
      </w:r>
      <w:r w:rsidR="00931210">
        <w:rPr>
          <w:b/>
          <w:color w:val="000000"/>
          <w:sz w:val="40"/>
          <w:szCs w:val="40"/>
        </w:rPr>
        <w:t xml:space="preserve"> Intermedio</w:t>
      </w:r>
      <w:r w:rsidR="00CA04ED">
        <w:rPr>
          <w:b/>
          <w:color w:val="000000"/>
          <w:sz w:val="40"/>
          <w:szCs w:val="40"/>
        </w:rPr>
        <w:t xml:space="preserve"> Ligero</w:t>
      </w:r>
      <w:r w:rsidR="00931210">
        <w:rPr>
          <w:b/>
          <w:color w:val="000000"/>
          <w:sz w:val="40"/>
          <w:szCs w:val="40"/>
        </w:rPr>
        <w:t xml:space="preserve"> FEDER 2021-2027 de la Entidad Local </w:t>
      </w:r>
      <w:permStart w:id="1500121860" w:edGrp="everyone"/>
      <w:r w:rsidR="00015A49" w:rsidRPr="002537CB">
        <w:rPr>
          <w:b/>
          <w:color w:val="FF0000"/>
          <w:sz w:val="40"/>
          <w:szCs w:val="40"/>
        </w:rPr>
        <w:t>________</w:t>
      </w:r>
      <w:r w:rsidR="00F84994" w:rsidRPr="002537CB">
        <w:rPr>
          <w:b/>
          <w:color w:val="FF0000"/>
          <w:sz w:val="40"/>
          <w:szCs w:val="40"/>
        </w:rPr>
        <w:t xml:space="preserve"> </w:t>
      </w:r>
      <w:permEnd w:id="1500121860"/>
    </w:p>
    <w:p w14:paraId="3566E7CE" w14:textId="3939DE67" w:rsidR="00015A49" w:rsidRPr="00801246" w:rsidRDefault="00015A49" w:rsidP="00015A49">
      <w:pPr>
        <w:widowControl/>
        <w:spacing w:after="200" w:line="276" w:lineRule="auto"/>
        <w:ind w:left="851"/>
        <w:jc w:val="center"/>
        <w:rPr>
          <w:b/>
          <w:color w:val="000000"/>
          <w:sz w:val="32"/>
          <w:szCs w:val="32"/>
        </w:rPr>
      </w:pPr>
      <w:r w:rsidRPr="00801246">
        <w:rPr>
          <w:b/>
          <w:color w:val="000000"/>
          <w:sz w:val="32"/>
          <w:szCs w:val="32"/>
        </w:rPr>
        <w:t>(</w:t>
      </w:r>
      <w:r w:rsidR="00CA04ED">
        <w:rPr>
          <w:b/>
          <w:color w:val="000000"/>
          <w:sz w:val="32"/>
          <w:szCs w:val="32"/>
        </w:rPr>
        <w:t>De conformidad con el artículo 69.11 y a</w:t>
      </w:r>
      <w:r w:rsidRPr="00801246">
        <w:rPr>
          <w:b/>
          <w:color w:val="000000"/>
          <w:sz w:val="32"/>
          <w:szCs w:val="32"/>
        </w:rPr>
        <w:t>daptad</w:t>
      </w:r>
      <w:r w:rsidR="00CA04ED">
        <w:rPr>
          <w:b/>
          <w:color w:val="000000"/>
          <w:sz w:val="32"/>
          <w:szCs w:val="32"/>
        </w:rPr>
        <w:t>o</w:t>
      </w:r>
      <w:r w:rsidRPr="00801246">
        <w:rPr>
          <w:b/>
          <w:color w:val="000000"/>
          <w:sz w:val="32"/>
          <w:szCs w:val="32"/>
        </w:rPr>
        <w:t xml:space="preserve"> </w:t>
      </w:r>
      <w:r w:rsidR="00CA04ED">
        <w:rPr>
          <w:b/>
          <w:color w:val="000000"/>
          <w:sz w:val="32"/>
          <w:szCs w:val="32"/>
        </w:rPr>
        <w:t>a</w:t>
      </w:r>
      <w:r w:rsidR="00CA04ED" w:rsidRPr="00801246">
        <w:rPr>
          <w:b/>
          <w:color w:val="000000"/>
          <w:sz w:val="32"/>
          <w:szCs w:val="32"/>
        </w:rPr>
        <w:t xml:space="preserve"> </w:t>
      </w:r>
      <w:r w:rsidRPr="00801246">
        <w:rPr>
          <w:b/>
          <w:color w:val="000000"/>
          <w:sz w:val="32"/>
          <w:szCs w:val="32"/>
        </w:rPr>
        <w:t>la plantilla del Anexo XVI del Reglamento (UE) 2021/1060, de Disposiciones Comunes</w:t>
      </w:r>
      <w:r w:rsidR="00B057DA">
        <w:rPr>
          <w:b/>
          <w:color w:val="000000"/>
          <w:sz w:val="32"/>
          <w:szCs w:val="32"/>
        </w:rPr>
        <w:t xml:space="preserve"> y a la Orden HAC/1072/2024, de 2 de octubre</w:t>
      </w:r>
      <w:r w:rsidRPr="00801246">
        <w:rPr>
          <w:b/>
          <w:color w:val="000000"/>
          <w:sz w:val="32"/>
          <w:szCs w:val="32"/>
        </w:rPr>
        <w:t>)</w:t>
      </w:r>
    </w:p>
    <w:p w14:paraId="47D7A8EB" w14:textId="77777777" w:rsidR="00015A49" w:rsidRPr="00801246" w:rsidRDefault="00015A49" w:rsidP="00015A49">
      <w:pPr>
        <w:widowControl/>
        <w:spacing w:after="200" w:line="276" w:lineRule="auto"/>
        <w:jc w:val="center"/>
        <w:rPr>
          <w:b/>
          <w:color w:val="000000"/>
          <w:sz w:val="32"/>
          <w:szCs w:val="32"/>
        </w:rPr>
      </w:pPr>
    </w:p>
    <w:p w14:paraId="37782C78" w14:textId="77777777" w:rsidR="00015A49" w:rsidRPr="00801246" w:rsidRDefault="00015A49" w:rsidP="00015A49">
      <w:pPr>
        <w:widowControl/>
        <w:spacing w:after="200" w:line="276" w:lineRule="auto"/>
        <w:jc w:val="center"/>
        <w:rPr>
          <w:b/>
          <w:color w:val="000000"/>
          <w:sz w:val="32"/>
          <w:szCs w:val="32"/>
        </w:rPr>
      </w:pPr>
    </w:p>
    <w:p w14:paraId="184EBD0E" w14:textId="77777777" w:rsidR="00015A49" w:rsidRPr="00801246" w:rsidRDefault="00015A49" w:rsidP="00015A49">
      <w:pPr>
        <w:widowControl/>
        <w:spacing w:after="200" w:line="276" w:lineRule="auto"/>
        <w:jc w:val="center"/>
        <w:rPr>
          <w:b/>
          <w:color w:val="000000"/>
          <w:sz w:val="32"/>
          <w:szCs w:val="32"/>
        </w:rPr>
      </w:pPr>
    </w:p>
    <w:p w14:paraId="1FB7842D" w14:textId="77777777" w:rsidR="00015A49" w:rsidRPr="00801246" w:rsidRDefault="00015A49" w:rsidP="00015A49">
      <w:pPr>
        <w:widowControl/>
        <w:spacing w:after="200" w:line="276" w:lineRule="auto"/>
        <w:ind w:left="720"/>
        <w:jc w:val="center"/>
        <w:rPr>
          <w:b/>
          <w:color w:val="000000"/>
          <w:sz w:val="32"/>
          <w:szCs w:val="32"/>
        </w:rPr>
      </w:pPr>
      <w:r w:rsidRPr="00801246">
        <w:rPr>
          <w:b/>
          <w:color w:val="000000"/>
          <w:sz w:val="32"/>
          <w:szCs w:val="32"/>
        </w:rPr>
        <w:t xml:space="preserve">Organismo </w:t>
      </w:r>
      <w:r w:rsidR="001D1D3C">
        <w:rPr>
          <w:b/>
          <w:color w:val="000000"/>
          <w:sz w:val="32"/>
          <w:szCs w:val="32"/>
        </w:rPr>
        <w:t>I</w:t>
      </w:r>
      <w:r w:rsidRPr="00801246">
        <w:rPr>
          <w:b/>
          <w:color w:val="000000"/>
          <w:sz w:val="32"/>
          <w:szCs w:val="32"/>
        </w:rPr>
        <w:t>ntermedio</w:t>
      </w:r>
      <w:r w:rsidR="001D1D3C">
        <w:rPr>
          <w:b/>
          <w:color w:val="000000"/>
          <w:sz w:val="32"/>
          <w:szCs w:val="32"/>
        </w:rPr>
        <w:t xml:space="preserve"> Ligero</w:t>
      </w:r>
      <w:r w:rsidRPr="00801246">
        <w:rPr>
          <w:b/>
          <w:color w:val="000000"/>
          <w:sz w:val="32"/>
          <w:szCs w:val="32"/>
        </w:rPr>
        <w:t>:</w:t>
      </w:r>
    </w:p>
    <w:p w14:paraId="5E566DC4" w14:textId="77777777" w:rsidR="00015A49" w:rsidRPr="00801246" w:rsidRDefault="00015A49" w:rsidP="00015A49">
      <w:pPr>
        <w:widowControl/>
        <w:spacing w:after="200" w:line="276" w:lineRule="auto"/>
        <w:jc w:val="center"/>
        <w:rPr>
          <w:b/>
          <w:color w:val="000000"/>
          <w:sz w:val="32"/>
          <w:szCs w:val="32"/>
        </w:rPr>
      </w:pPr>
    </w:p>
    <w:p w14:paraId="34BDD39E" w14:textId="6DA00A24" w:rsidR="00015A49" w:rsidRPr="002537CB" w:rsidRDefault="00931210" w:rsidP="00015A49">
      <w:pPr>
        <w:widowControl/>
        <w:spacing w:after="200" w:line="276" w:lineRule="auto"/>
        <w:ind w:left="720"/>
        <w:jc w:val="center"/>
        <w:rPr>
          <w:b/>
          <w:color w:val="FF0000"/>
          <w:sz w:val="32"/>
          <w:szCs w:val="32"/>
        </w:rPr>
      </w:pPr>
      <w:r>
        <w:rPr>
          <w:b/>
          <w:color w:val="0000FF"/>
          <w:sz w:val="32"/>
          <w:szCs w:val="32"/>
        </w:rPr>
        <w:t xml:space="preserve">Entidad Local </w:t>
      </w:r>
      <w:r w:rsidR="00015A49" w:rsidRPr="00801246">
        <w:rPr>
          <w:b/>
          <w:color w:val="0000FF"/>
          <w:sz w:val="32"/>
          <w:szCs w:val="32"/>
        </w:rPr>
        <w:t xml:space="preserve"> </w:t>
      </w:r>
      <w:permStart w:id="1274640" w:edGrp="everyone"/>
      <w:r w:rsidR="00015A49" w:rsidRPr="002537CB">
        <w:rPr>
          <w:b/>
          <w:color w:val="FF0000"/>
          <w:sz w:val="32"/>
          <w:szCs w:val="32"/>
        </w:rPr>
        <w:t>_______________</w:t>
      </w:r>
    </w:p>
    <w:permEnd w:id="1274640"/>
    <w:p w14:paraId="716C1EF3" w14:textId="77777777" w:rsidR="00015A49" w:rsidRPr="00801246" w:rsidRDefault="00015A49" w:rsidP="00015A49">
      <w:pPr>
        <w:widowControl/>
        <w:spacing w:after="200" w:line="276" w:lineRule="auto"/>
        <w:ind w:left="993"/>
        <w:jc w:val="center"/>
        <w:rPr>
          <w:b/>
          <w:color w:val="0000FF"/>
          <w:sz w:val="32"/>
          <w:szCs w:val="32"/>
        </w:rPr>
      </w:pPr>
    </w:p>
    <w:p w14:paraId="5BEC4637" w14:textId="77777777" w:rsidR="00015A49" w:rsidRPr="00801246" w:rsidRDefault="00015A49" w:rsidP="00015A49">
      <w:pPr>
        <w:widowControl/>
        <w:spacing w:after="200" w:line="276" w:lineRule="auto"/>
        <w:jc w:val="center"/>
        <w:rPr>
          <w:b/>
          <w:color w:val="000000"/>
          <w:sz w:val="32"/>
          <w:szCs w:val="32"/>
        </w:rPr>
      </w:pPr>
    </w:p>
    <w:p w14:paraId="124E823A" w14:textId="77777777" w:rsidR="00015A49" w:rsidRPr="00801246" w:rsidRDefault="00015A49" w:rsidP="00015A49">
      <w:pPr>
        <w:widowControl/>
        <w:spacing w:after="200" w:line="276" w:lineRule="auto"/>
        <w:ind w:left="720"/>
        <w:jc w:val="center"/>
        <w:rPr>
          <w:b/>
          <w:color w:val="000000"/>
          <w:sz w:val="32"/>
          <w:szCs w:val="32"/>
        </w:rPr>
      </w:pPr>
      <w:r w:rsidRPr="00801246">
        <w:rPr>
          <w:b/>
          <w:color w:val="000000"/>
          <w:sz w:val="32"/>
          <w:szCs w:val="32"/>
        </w:rPr>
        <w:t xml:space="preserve">Fecha: </w:t>
      </w:r>
      <w:permStart w:id="367005913" w:edGrp="everyone"/>
      <w:r w:rsidRPr="002537CB">
        <w:rPr>
          <w:b/>
          <w:color w:val="FF0000"/>
          <w:sz w:val="32"/>
          <w:szCs w:val="32"/>
        </w:rPr>
        <w:t>_______________</w:t>
      </w:r>
      <w:permEnd w:id="367005913"/>
    </w:p>
    <w:p w14:paraId="68E6A12B" w14:textId="77777777" w:rsidR="00015A49" w:rsidRPr="00801246" w:rsidRDefault="00015A49" w:rsidP="00015A49">
      <w:pPr>
        <w:widowControl/>
        <w:spacing w:after="200" w:line="276" w:lineRule="auto"/>
        <w:jc w:val="center"/>
        <w:rPr>
          <w:b/>
          <w:color w:val="000000"/>
          <w:sz w:val="32"/>
          <w:szCs w:val="32"/>
        </w:rPr>
      </w:pPr>
    </w:p>
    <w:p w14:paraId="72C1CE01" w14:textId="77777777" w:rsidR="00015A49" w:rsidRPr="00801246" w:rsidRDefault="00015A49" w:rsidP="00015A49">
      <w:pPr>
        <w:widowControl/>
        <w:spacing w:after="200" w:line="276" w:lineRule="auto"/>
        <w:ind w:left="567"/>
        <w:jc w:val="center"/>
        <w:rPr>
          <w:b/>
          <w:color w:val="000000"/>
          <w:sz w:val="32"/>
          <w:szCs w:val="32"/>
        </w:rPr>
      </w:pPr>
      <w:r w:rsidRPr="00801246">
        <w:rPr>
          <w:b/>
          <w:color w:val="000000"/>
          <w:sz w:val="32"/>
          <w:szCs w:val="32"/>
        </w:rPr>
        <w:t>Versión: 1.0</w:t>
      </w:r>
    </w:p>
    <w:p w14:paraId="1008DEF9" w14:textId="77777777" w:rsidR="00015A49" w:rsidRPr="00801246" w:rsidRDefault="00015A49" w:rsidP="00015A49">
      <w:pPr>
        <w:widowControl/>
        <w:spacing w:after="200" w:line="276" w:lineRule="auto"/>
        <w:jc w:val="center"/>
        <w:rPr>
          <w:b/>
          <w:color w:val="000000"/>
          <w:sz w:val="32"/>
          <w:szCs w:val="32"/>
        </w:rPr>
      </w:pPr>
    </w:p>
    <w:p w14:paraId="3F5EAB6F" w14:textId="77777777" w:rsidR="00015A49" w:rsidRPr="00801246" w:rsidRDefault="00015A49" w:rsidP="00015A49">
      <w:pPr>
        <w:widowControl/>
        <w:spacing w:line="276" w:lineRule="auto"/>
        <w:ind w:left="720"/>
        <w:jc w:val="left"/>
        <w:rPr>
          <w:color w:val="000000"/>
          <w:sz w:val="24"/>
          <w:szCs w:val="24"/>
        </w:rPr>
      </w:pPr>
    </w:p>
    <w:p w14:paraId="2DE384E9" w14:textId="77777777" w:rsidR="00015A49" w:rsidRPr="00801246" w:rsidRDefault="00015A49" w:rsidP="00015A49">
      <w:pPr>
        <w:widowControl/>
        <w:spacing w:after="200" w:line="276" w:lineRule="auto"/>
        <w:jc w:val="left"/>
        <w:rPr>
          <w:b/>
        </w:rPr>
      </w:pPr>
      <w:r w:rsidRPr="00801246">
        <w:br w:type="page"/>
      </w:r>
    </w:p>
    <w:p w14:paraId="0C6EB258" w14:textId="77777777" w:rsidR="00015A49" w:rsidRPr="00801246" w:rsidRDefault="00015A49" w:rsidP="00015A49">
      <w:pPr>
        <w:widowControl/>
        <w:spacing w:after="200" w:line="276" w:lineRule="auto"/>
        <w:ind w:left="567"/>
        <w:jc w:val="center"/>
        <w:rPr>
          <w:b/>
          <w:color w:val="000000"/>
          <w:sz w:val="32"/>
          <w:szCs w:val="32"/>
        </w:rPr>
      </w:pPr>
      <w:r w:rsidRPr="00801246">
        <w:rPr>
          <w:b/>
          <w:color w:val="000000"/>
          <w:sz w:val="32"/>
          <w:szCs w:val="32"/>
        </w:rPr>
        <w:lastRenderedPageBreak/>
        <w:t>Ficha de control de cambios</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276"/>
        <w:gridCol w:w="4536"/>
        <w:gridCol w:w="1553"/>
      </w:tblGrid>
      <w:tr w:rsidR="00015A49" w:rsidRPr="00801246" w14:paraId="5EDE6179" w14:textId="77777777" w:rsidTr="00015A49">
        <w:trPr>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0DBC8954" w14:textId="77777777" w:rsidR="00015A49" w:rsidRPr="00801246" w:rsidRDefault="00015A49">
            <w:pPr>
              <w:widowControl/>
              <w:spacing w:after="200" w:line="276" w:lineRule="auto"/>
              <w:jc w:val="center"/>
              <w:rPr>
                <w:b/>
                <w:color w:val="000000"/>
                <w:sz w:val="28"/>
                <w:szCs w:val="28"/>
              </w:rPr>
            </w:pPr>
            <w:r w:rsidRPr="00801246">
              <w:rPr>
                <w:b/>
                <w:color w:val="000000"/>
                <w:sz w:val="28"/>
                <w:szCs w:val="28"/>
              </w:rPr>
              <w:t>Fecha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4ED0734" w14:textId="77777777" w:rsidR="00015A49" w:rsidRPr="00801246" w:rsidRDefault="00015A49">
            <w:pPr>
              <w:widowControl/>
              <w:spacing w:after="200" w:line="276" w:lineRule="auto"/>
              <w:rPr>
                <w:b/>
                <w:color w:val="000000"/>
                <w:sz w:val="28"/>
                <w:szCs w:val="28"/>
              </w:rPr>
            </w:pPr>
            <w:r w:rsidRPr="00801246">
              <w:rPr>
                <w:b/>
                <w:color w:val="000000"/>
                <w:sz w:val="28"/>
                <w:szCs w:val="28"/>
              </w:rPr>
              <w:t>Versión</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643A0565" w14:textId="77777777" w:rsidR="00015A49" w:rsidRPr="00801246" w:rsidRDefault="00015A49">
            <w:pPr>
              <w:widowControl/>
              <w:spacing w:after="200" w:line="276" w:lineRule="auto"/>
              <w:jc w:val="center"/>
              <w:rPr>
                <w:b/>
                <w:color w:val="000000"/>
                <w:sz w:val="28"/>
                <w:szCs w:val="28"/>
              </w:rPr>
            </w:pPr>
            <w:r w:rsidRPr="00801246">
              <w:rPr>
                <w:b/>
                <w:color w:val="000000"/>
                <w:sz w:val="28"/>
                <w:szCs w:val="28"/>
              </w:rPr>
              <w:t>Principales cambios</w:t>
            </w:r>
          </w:p>
        </w:tc>
        <w:tc>
          <w:tcPr>
            <w:tcW w:w="1553" w:type="dxa"/>
            <w:tcBorders>
              <w:top w:val="single" w:sz="4" w:space="0" w:color="000000"/>
              <w:left w:val="single" w:sz="4" w:space="0" w:color="000000"/>
              <w:bottom w:val="single" w:sz="4" w:space="0" w:color="000000"/>
              <w:right w:val="single" w:sz="4" w:space="0" w:color="000000"/>
            </w:tcBorders>
            <w:vAlign w:val="center"/>
            <w:hideMark/>
          </w:tcPr>
          <w:p w14:paraId="20EDD3AD" w14:textId="77777777" w:rsidR="00015A49" w:rsidRPr="00801246" w:rsidRDefault="00015A49">
            <w:pPr>
              <w:widowControl/>
              <w:spacing w:after="200" w:line="276" w:lineRule="auto"/>
              <w:jc w:val="center"/>
              <w:rPr>
                <w:b/>
                <w:color w:val="000000"/>
                <w:sz w:val="28"/>
                <w:szCs w:val="28"/>
              </w:rPr>
            </w:pPr>
            <w:r w:rsidRPr="00801246">
              <w:rPr>
                <w:b/>
                <w:color w:val="000000"/>
                <w:sz w:val="28"/>
                <w:szCs w:val="28"/>
              </w:rPr>
              <w:t>Entrada en vigor</w:t>
            </w:r>
          </w:p>
        </w:tc>
      </w:tr>
      <w:tr w:rsidR="00015A49" w:rsidRPr="00801246" w14:paraId="2E582732" w14:textId="77777777" w:rsidTr="00015A49">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144E3FB1" w14:textId="77777777" w:rsidR="00015A49" w:rsidRPr="00801246" w:rsidRDefault="00015A49">
            <w:pPr>
              <w:pStyle w:val="Default"/>
              <w:jc w:val="center"/>
              <w:rPr>
                <w:lang w:val="es-ES"/>
              </w:rPr>
            </w:pPr>
          </w:p>
        </w:tc>
        <w:tc>
          <w:tcPr>
            <w:tcW w:w="1276" w:type="dxa"/>
            <w:tcBorders>
              <w:top w:val="single" w:sz="4" w:space="0" w:color="000000"/>
              <w:left w:val="single" w:sz="4" w:space="0" w:color="000000"/>
              <w:bottom w:val="single" w:sz="4" w:space="0" w:color="000000"/>
              <w:right w:val="single" w:sz="4" w:space="0" w:color="000000"/>
            </w:tcBorders>
            <w:hideMark/>
          </w:tcPr>
          <w:p w14:paraId="18EE2FE3" w14:textId="77777777" w:rsidR="00015A49" w:rsidRPr="00801246" w:rsidRDefault="00015A49">
            <w:pPr>
              <w:pStyle w:val="Default"/>
              <w:jc w:val="center"/>
              <w:rPr>
                <w:lang w:val="es-ES"/>
              </w:rPr>
            </w:pPr>
            <w:r w:rsidRPr="00801246">
              <w:rPr>
                <w:lang w:val="es-ES"/>
              </w:rPr>
              <w:t>1.0</w:t>
            </w:r>
          </w:p>
        </w:tc>
        <w:tc>
          <w:tcPr>
            <w:tcW w:w="4536" w:type="dxa"/>
            <w:tcBorders>
              <w:top w:val="single" w:sz="4" w:space="0" w:color="000000"/>
              <w:left w:val="single" w:sz="4" w:space="0" w:color="000000"/>
              <w:bottom w:val="single" w:sz="4" w:space="0" w:color="000000"/>
              <w:right w:val="single" w:sz="4" w:space="0" w:color="000000"/>
            </w:tcBorders>
            <w:hideMark/>
          </w:tcPr>
          <w:p w14:paraId="04AFCEFE" w14:textId="77777777" w:rsidR="00015A49" w:rsidRPr="00801246" w:rsidRDefault="00015A49">
            <w:pPr>
              <w:pStyle w:val="Default"/>
              <w:jc w:val="center"/>
              <w:rPr>
                <w:lang w:val="es-ES"/>
              </w:rPr>
            </w:pPr>
            <w:r w:rsidRPr="00801246">
              <w:rPr>
                <w:lang w:val="es-ES"/>
              </w:rPr>
              <w:t>Primera versión</w:t>
            </w:r>
          </w:p>
        </w:tc>
        <w:tc>
          <w:tcPr>
            <w:tcW w:w="1553" w:type="dxa"/>
            <w:tcBorders>
              <w:top w:val="single" w:sz="4" w:space="0" w:color="000000"/>
              <w:left w:val="single" w:sz="4" w:space="0" w:color="000000"/>
              <w:bottom w:val="single" w:sz="4" w:space="0" w:color="000000"/>
              <w:right w:val="single" w:sz="4" w:space="0" w:color="000000"/>
            </w:tcBorders>
            <w:hideMark/>
          </w:tcPr>
          <w:p w14:paraId="67A48A3D" w14:textId="0205FAD8" w:rsidR="00015A49" w:rsidRPr="005D0502" w:rsidRDefault="005D0502">
            <w:pPr>
              <w:pStyle w:val="Default"/>
              <w:jc w:val="center"/>
              <w:rPr>
                <w:color w:val="FF0000"/>
                <w:lang w:val="es-ES"/>
              </w:rPr>
            </w:pPr>
            <w:permStart w:id="980644475" w:edGrp="everyone"/>
            <w:r w:rsidRPr="005D0502">
              <w:rPr>
                <w:color w:val="FF0000"/>
                <w:lang w:val="es-ES"/>
              </w:rPr>
              <w:t>________</w:t>
            </w:r>
            <w:permEnd w:id="980644475"/>
          </w:p>
        </w:tc>
      </w:tr>
      <w:tr w:rsidR="00015A49" w:rsidRPr="00801246" w14:paraId="62CAC306" w14:textId="77777777" w:rsidTr="00015A49">
        <w:trPr>
          <w:jc w:val="center"/>
        </w:trPr>
        <w:tc>
          <w:tcPr>
            <w:tcW w:w="1129" w:type="dxa"/>
            <w:tcBorders>
              <w:top w:val="single" w:sz="4" w:space="0" w:color="000000"/>
              <w:left w:val="single" w:sz="4" w:space="0" w:color="000000"/>
              <w:bottom w:val="single" w:sz="4" w:space="0" w:color="000000"/>
              <w:right w:val="single" w:sz="4" w:space="0" w:color="000000"/>
            </w:tcBorders>
          </w:tcPr>
          <w:p w14:paraId="06E46543" w14:textId="77777777" w:rsidR="00015A49" w:rsidRPr="00801246" w:rsidRDefault="00015A49">
            <w:pPr>
              <w:widowControl/>
              <w:spacing w:after="200" w:line="276" w:lineRule="auto"/>
              <w:jc w:val="center"/>
              <w:rPr>
                <w:color w:val="000000"/>
                <w:sz w:val="28"/>
                <w:szCs w:val="28"/>
              </w:rPr>
            </w:pPr>
            <w:permStart w:id="989883904" w:edGrp="everyone" w:colFirst="0" w:colLast="0"/>
            <w:permStart w:id="2034247214" w:edGrp="everyone" w:colFirst="1" w:colLast="1"/>
            <w:permStart w:id="904421727" w:edGrp="everyone" w:colFirst="2" w:colLast="2"/>
            <w:permStart w:id="1650673000" w:edGrp="everyone" w:colFirst="3" w:colLast="3"/>
          </w:p>
        </w:tc>
        <w:tc>
          <w:tcPr>
            <w:tcW w:w="1276" w:type="dxa"/>
            <w:tcBorders>
              <w:top w:val="single" w:sz="4" w:space="0" w:color="000000"/>
              <w:left w:val="single" w:sz="4" w:space="0" w:color="000000"/>
              <w:bottom w:val="single" w:sz="4" w:space="0" w:color="000000"/>
              <w:right w:val="single" w:sz="4" w:space="0" w:color="000000"/>
            </w:tcBorders>
          </w:tcPr>
          <w:p w14:paraId="030D6262" w14:textId="77777777" w:rsidR="00015A49" w:rsidRPr="00801246" w:rsidRDefault="00015A49">
            <w:pPr>
              <w:widowControl/>
              <w:spacing w:after="200" w:line="276" w:lineRule="auto"/>
              <w:jc w:val="center"/>
              <w:rPr>
                <w:color w:val="000000"/>
                <w:sz w:val="28"/>
                <w:szCs w:val="28"/>
              </w:rPr>
            </w:pPr>
          </w:p>
        </w:tc>
        <w:tc>
          <w:tcPr>
            <w:tcW w:w="4536" w:type="dxa"/>
            <w:tcBorders>
              <w:top w:val="single" w:sz="4" w:space="0" w:color="000000"/>
              <w:left w:val="single" w:sz="4" w:space="0" w:color="000000"/>
              <w:bottom w:val="single" w:sz="4" w:space="0" w:color="000000"/>
              <w:right w:val="single" w:sz="4" w:space="0" w:color="000000"/>
            </w:tcBorders>
          </w:tcPr>
          <w:p w14:paraId="3383EF11" w14:textId="77777777" w:rsidR="00015A49" w:rsidRPr="00801246" w:rsidRDefault="00015A49">
            <w:pPr>
              <w:widowControl/>
              <w:spacing w:after="200" w:line="276" w:lineRule="auto"/>
              <w:jc w:val="center"/>
              <w:rPr>
                <w:color w:val="000000"/>
                <w:sz w:val="28"/>
                <w:szCs w:val="28"/>
              </w:rPr>
            </w:pPr>
          </w:p>
        </w:tc>
        <w:tc>
          <w:tcPr>
            <w:tcW w:w="1553" w:type="dxa"/>
            <w:tcBorders>
              <w:top w:val="single" w:sz="4" w:space="0" w:color="000000"/>
              <w:left w:val="single" w:sz="4" w:space="0" w:color="000000"/>
              <w:bottom w:val="single" w:sz="4" w:space="0" w:color="000000"/>
              <w:right w:val="single" w:sz="4" w:space="0" w:color="000000"/>
            </w:tcBorders>
          </w:tcPr>
          <w:p w14:paraId="6777321F" w14:textId="77777777" w:rsidR="00015A49" w:rsidRPr="00801246" w:rsidRDefault="00015A49">
            <w:pPr>
              <w:widowControl/>
              <w:spacing w:after="200" w:line="276" w:lineRule="auto"/>
              <w:jc w:val="center"/>
              <w:rPr>
                <w:color w:val="000000"/>
                <w:sz w:val="28"/>
                <w:szCs w:val="28"/>
              </w:rPr>
            </w:pPr>
          </w:p>
        </w:tc>
      </w:tr>
      <w:tr w:rsidR="00015A49" w:rsidRPr="00801246" w14:paraId="0B0C07B5" w14:textId="77777777" w:rsidTr="00015A49">
        <w:trPr>
          <w:jc w:val="center"/>
        </w:trPr>
        <w:tc>
          <w:tcPr>
            <w:tcW w:w="1129" w:type="dxa"/>
            <w:tcBorders>
              <w:top w:val="single" w:sz="4" w:space="0" w:color="000000"/>
              <w:left w:val="single" w:sz="4" w:space="0" w:color="000000"/>
              <w:bottom w:val="single" w:sz="4" w:space="0" w:color="000000"/>
              <w:right w:val="single" w:sz="4" w:space="0" w:color="000000"/>
            </w:tcBorders>
          </w:tcPr>
          <w:p w14:paraId="17A8AF60" w14:textId="77777777" w:rsidR="00015A49" w:rsidRPr="00801246" w:rsidRDefault="00015A49">
            <w:pPr>
              <w:widowControl/>
              <w:spacing w:after="200" w:line="276" w:lineRule="auto"/>
              <w:jc w:val="center"/>
              <w:rPr>
                <w:color w:val="000000"/>
                <w:sz w:val="28"/>
                <w:szCs w:val="28"/>
              </w:rPr>
            </w:pPr>
            <w:permStart w:id="795688668" w:edGrp="everyone" w:colFirst="0" w:colLast="0"/>
            <w:permStart w:id="810359149" w:edGrp="everyone" w:colFirst="1" w:colLast="1"/>
            <w:permStart w:id="1859986476" w:edGrp="everyone" w:colFirst="2" w:colLast="2"/>
            <w:permStart w:id="549281962" w:edGrp="everyone" w:colFirst="3" w:colLast="3"/>
            <w:permEnd w:id="989883904"/>
            <w:permEnd w:id="2034247214"/>
            <w:permEnd w:id="904421727"/>
            <w:permEnd w:id="1650673000"/>
          </w:p>
        </w:tc>
        <w:tc>
          <w:tcPr>
            <w:tcW w:w="1276" w:type="dxa"/>
            <w:tcBorders>
              <w:top w:val="single" w:sz="4" w:space="0" w:color="000000"/>
              <w:left w:val="single" w:sz="4" w:space="0" w:color="000000"/>
              <w:bottom w:val="single" w:sz="4" w:space="0" w:color="000000"/>
              <w:right w:val="single" w:sz="4" w:space="0" w:color="000000"/>
            </w:tcBorders>
          </w:tcPr>
          <w:p w14:paraId="3D5CA275" w14:textId="77777777" w:rsidR="00015A49" w:rsidRPr="00801246" w:rsidRDefault="00015A49">
            <w:pPr>
              <w:widowControl/>
              <w:spacing w:after="200" w:line="276" w:lineRule="auto"/>
              <w:jc w:val="center"/>
              <w:rPr>
                <w:color w:val="000000"/>
                <w:sz w:val="28"/>
                <w:szCs w:val="28"/>
              </w:rPr>
            </w:pPr>
          </w:p>
        </w:tc>
        <w:tc>
          <w:tcPr>
            <w:tcW w:w="4536" w:type="dxa"/>
            <w:tcBorders>
              <w:top w:val="single" w:sz="4" w:space="0" w:color="000000"/>
              <w:left w:val="single" w:sz="4" w:space="0" w:color="000000"/>
              <w:bottom w:val="single" w:sz="4" w:space="0" w:color="000000"/>
              <w:right w:val="single" w:sz="4" w:space="0" w:color="000000"/>
            </w:tcBorders>
          </w:tcPr>
          <w:p w14:paraId="25D13F44" w14:textId="77777777" w:rsidR="00015A49" w:rsidRPr="00801246" w:rsidRDefault="00015A49">
            <w:pPr>
              <w:widowControl/>
              <w:spacing w:after="200" w:line="276" w:lineRule="auto"/>
              <w:jc w:val="center"/>
              <w:rPr>
                <w:color w:val="000000"/>
                <w:sz w:val="28"/>
                <w:szCs w:val="28"/>
              </w:rPr>
            </w:pPr>
          </w:p>
        </w:tc>
        <w:tc>
          <w:tcPr>
            <w:tcW w:w="1553" w:type="dxa"/>
            <w:tcBorders>
              <w:top w:val="single" w:sz="4" w:space="0" w:color="000000"/>
              <w:left w:val="single" w:sz="4" w:space="0" w:color="000000"/>
              <w:bottom w:val="single" w:sz="4" w:space="0" w:color="000000"/>
              <w:right w:val="single" w:sz="4" w:space="0" w:color="000000"/>
            </w:tcBorders>
          </w:tcPr>
          <w:p w14:paraId="6774E898" w14:textId="77777777" w:rsidR="00015A49" w:rsidRPr="00801246" w:rsidRDefault="00015A49">
            <w:pPr>
              <w:widowControl/>
              <w:spacing w:after="200" w:line="276" w:lineRule="auto"/>
              <w:jc w:val="center"/>
              <w:rPr>
                <w:color w:val="000000"/>
                <w:sz w:val="28"/>
                <w:szCs w:val="28"/>
              </w:rPr>
            </w:pPr>
          </w:p>
        </w:tc>
      </w:tr>
      <w:tr w:rsidR="00015A49" w:rsidRPr="00801246" w14:paraId="391CA0A0" w14:textId="77777777" w:rsidTr="00015A49">
        <w:trPr>
          <w:jc w:val="center"/>
        </w:trPr>
        <w:tc>
          <w:tcPr>
            <w:tcW w:w="1129" w:type="dxa"/>
            <w:tcBorders>
              <w:top w:val="single" w:sz="4" w:space="0" w:color="000000"/>
              <w:left w:val="single" w:sz="4" w:space="0" w:color="000000"/>
              <w:bottom w:val="single" w:sz="4" w:space="0" w:color="000000"/>
              <w:right w:val="single" w:sz="4" w:space="0" w:color="000000"/>
            </w:tcBorders>
          </w:tcPr>
          <w:p w14:paraId="6790613A" w14:textId="77777777" w:rsidR="00015A49" w:rsidRPr="00801246" w:rsidRDefault="00015A49">
            <w:pPr>
              <w:widowControl/>
              <w:spacing w:after="200" w:line="276" w:lineRule="auto"/>
              <w:jc w:val="center"/>
              <w:rPr>
                <w:color w:val="000000"/>
                <w:sz w:val="28"/>
                <w:szCs w:val="28"/>
              </w:rPr>
            </w:pPr>
            <w:permStart w:id="782048458" w:edGrp="everyone" w:colFirst="0" w:colLast="0"/>
            <w:permStart w:id="863271167" w:edGrp="everyone" w:colFirst="1" w:colLast="1"/>
            <w:permStart w:id="2110397811" w:edGrp="everyone" w:colFirst="2" w:colLast="2"/>
            <w:permStart w:id="1701249579" w:edGrp="everyone" w:colFirst="3" w:colLast="3"/>
            <w:permEnd w:id="795688668"/>
            <w:permEnd w:id="810359149"/>
            <w:permEnd w:id="1859986476"/>
            <w:permEnd w:id="549281962"/>
          </w:p>
        </w:tc>
        <w:tc>
          <w:tcPr>
            <w:tcW w:w="1276" w:type="dxa"/>
            <w:tcBorders>
              <w:top w:val="single" w:sz="4" w:space="0" w:color="000000"/>
              <w:left w:val="single" w:sz="4" w:space="0" w:color="000000"/>
              <w:bottom w:val="single" w:sz="4" w:space="0" w:color="000000"/>
              <w:right w:val="single" w:sz="4" w:space="0" w:color="000000"/>
            </w:tcBorders>
          </w:tcPr>
          <w:p w14:paraId="28EEC9EF" w14:textId="77777777" w:rsidR="00015A49" w:rsidRPr="00801246" w:rsidRDefault="00015A49">
            <w:pPr>
              <w:widowControl/>
              <w:spacing w:after="200" w:line="276" w:lineRule="auto"/>
              <w:jc w:val="center"/>
              <w:rPr>
                <w:color w:val="000000"/>
                <w:sz w:val="28"/>
                <w:szCs w:val="28"/>
              </w:rPr>
            </w:pPr>
          </w:p>
        </w:tc>
        <w:tc>
          <w:tcPr>
            <w:tcW w:w="4536" w:type="dxa"/>
            <w:tcBorders>
              <w:top w:val="single" w:sz="4" w:space="0" w:color="000000"/>
              <w:left w:val="single" w:sz="4" w:space="0" w:color="000000"/>
              <w:bottom w:val="single" w:sz="4" w:space="0" w:color="000000"/>
              <w:right w:val="single" w:sz="4" w:space="0" w:color="000000"/>
            </w:tcBorders>
          </w:tcPr>
          <w:p w14:paraId="6BC5A3D2" w14:textId="77777777" w:rsidR="00015A49" w:rsidRPr="00801246" w:rsidRDefault="00015A49">
            <w:pPr>
              <w:widowControl/>
              <w:spacing w:after="200" w:line="276" w:lineRule="auto"/>
              <w:jc w:val="center"/>
              <w:rPr>
                <w:color w:val="000000"/>
                <w:sz w:val="28"/>
                <w:szCs w:val="28"/>
              </w:rPr>
            </w:pPr>
          </w:p>
        </w:tc>
        <w:tc>
          <w:tcPr>
            <w:tcW w:w="1553" w:type="dxa"/>
            <w:tcBorders>
              <w:top w:val="single" w:sz="4" w:space="0" w:color="000000"/>
              <w:left w:val="single" w:sz="4" w:space="0" w:color="000000"/>
              <w:bottom w:val="single" w:sz="4" w:space="0" w:color="000000"/>
              <w:right w:val="single" w:sz="4" w:space="0" w:color="000000"/>
            </w:tcBorders>
          </w:tcPr>
          <w:p w14:paraId="182AB2DE" w14:textId="77777777" w:rsidR="00015A49" w:rsidRPr="00801246" w:rsidRDefault="00015A49">
            <w:pPr>
              <w:widowControl/>
              <w:spacing w:after="200" w:line="276" w:lineRule="auto"/>
              <w:jc w:val="center"/>
              <w:rPr>
                <w:color w:val="000000"/>
                <w:sz w:val="28"/>
                <w:szCs w:val="28"/>
              </w:rPr>
            </w:pPr>
          </w:p>
        </w:tc>
      </w:tr>
      <w:tr w:rsidR="00015A49" w:rsidRPr="00801246" w14:paraId="6DB05280" w14:textId="77777777" w:rsidTr="00015A49">
        <w:trPr>
          <w:jc w:val="center"/>
        </w:trPr>
        <w:tc>
          <w:tcPr>
            <w:tcW w:w="1129" w:type="dxa"/>
            <w:tcBorders>
              <w:top w:val="single" w:sz="4" w:space="0" w:color="000000"/>
              <w:left w:val="single" w:sz="4" w:space="0" w:color="000000"/>
              <w:bottom w:val="single" w:sz="4" w:space="0" w:color="000000"/>
              <w:right w:val="single" w:sz="4" w:space="0" w:color="000000"/>
            </w:tcBorders>
          </w:tcPr>
          <w:p w14:paraId="1A4AF9E3" w14:textId="77777777" w:rsidR="00015A49" w:rsidRPr="00801246" w:rsidRDefault="00015A49">
            <w:pPr>
              <w:widowControl/>
              <w:spacing w:after="200" w:line="276" w:lineRule="auto"/>
              <w:jc w:val="center"/>
              <w:rPr>
                <w:color w:val="000000"/>
                <w:sz w:val="28"/>
                <w:szCs w:val="28"/>
              </w:rPr>
            </w:pPr>
            <w:permStart w:id="1677878938" w:edGrp="everyone" w:colFirst="0" w:colLast="0"/>
            <w:permStart w:id="743333277" w:edGrp="everyone" w:colFirst="1" w:colLast="1"/>
            <w:permStart w:id="1629312277" w:edGrp="everyone" w:colFirst="2" w:colLast="2"/>
            <w:permStart w:id="537552646" w:edGrp="everyone" w:colFirst="3" w:colLast="3"/>
            <w:permEnd w:id="782048458"/>
            <w:permEnd w:id="863271167"/>
            <w:permEnd w:id="2110397811"/>
            <w:permEnd w:id="1701249579"/>
          </w:p>
        </w:tc>
        <w:tc>
          <w:tcPr>
            <w:tcW w:w="1276" w:type="dxa"/>
            <w:tcBorders>
              <w:top w:val="single" w:sz="4" w:space="0" w:color="000000"/>
              <w:left w:val="single" w:sz="4" w:space="0" w:color="000000"/>
              <w:bottom w:val="single" w:sz="4" w:space="0" w:color="000000"/>
              <w:right w:val="single" w:sz="4" w:space="0" w:color="000000"/>
            </w:tcBorders>
          </w:tcPr>
          <w:p w14:paraId="4961322F" w14:textId="77777777" w:rsidR="00015A49" w:rsidRPr="00801246" w:rsidRDefault="00015A49">
            <w:pPr>
              <w:widowControl/>
              <w:spacing w:after="200" w:line="276" w:lineRule="auto"/>
              <w:jc w:val="center"/>
              <w:rPr>
                <w:color w:val="000000"/>
                <w:sz w:val="28"/>
                <w:szCs w:val="28"/>
              </w:rPr>
            </w:pPr>
          </w:p>
        </w:tc>
        <w:tc>
          <w:tcPr>
            <w:tcW w:w="4536" w:type="dxa"/>
            <w:tcBorders>
              <w:top w:val="single" w:sz="4" w:space="0" w:color="000000"/>
              <w:left w:val="single" w:sz="4" w:space="0" w:color="000000"/>
              <w:bottom w:val="single" w:sz="4" w:space="0" w:color="000000"/>
              <w:right w:val="single" w:sz="4" w:space="0" w:color="000000"/>
            </w:tcBorders>
          </w:tcPr>
          <w:p w14:paraId="30CF222C" w14:textId="77777777" w:rsidR="00015A49" w:rsidRPr="00801246" w:rsidRDefault="00015A49">
            <w:pPr>
              <w:widowControl/>
              <w:spacing w:after="200" w:line="276" w:lineRule="auto"/>
              <w:jc w:val="center"/>
              <w:rPr>
                <w:color w:val="000000"/>
                <w:sz w:val="28"/>
                <w:szCs w:val="28"/>
              </w:rPr>
            </w:pPr>
          </w:p>
        </w:tc>
        <w:tc>
          <w:tcPr>
            <w:tcW w:w="1553" w:type="dxa"/>
            <w:tcBorders>
              <w:top w:val="single" w:sz="4" w:space="0" w:color="000000"/>
              <w:left w:val="single" w:sz="4" w:space="0" w:color="000000"/>
              <w:bottom w:val="single" w:sz="4" w:space="0" w:color="000000"/>
              <w:right w:val="single" w:sz="4" w:space="0" w:color="000000"/>
            </w:tcBorders>
          </w:tcPr>
          <w:p w14:paraId="155EB772" w14:textId="77777777" w:rsidR="00015A49" w:rsidRPr="00801246" w:rsidRDefault="00015A49">
            <w:pPr>
              <w:widowControl/>
              <w:spacing w:after="200" w:line="276" w:lineRule="auto"/>
              <w:jc w:val="center"/>
              <w:rPr>
                <w:color w:val="000000"/>
                <w:sz w:val="28"/>
                <w:szCs w:val="28"/>
              </w:rPr>
            </w:pPr>
          </w:p>
        </w:tc>
      </w:tr>
      <w:tr w:rsidR="00015A49" w:rsidRPr="00801246" w14:paraId="0D8F860B" w14:textId="77777777" w:rsidTr="00015A49">
        <w:trPr>
          <w:jc w:val="center"/>
        </w:trPr>
        <w:tc>
          <w:tcPr>
            <w:tcW w:w="1129" w:type="dxa"/>
            <w:tcBorders>
              <w:top w:val="single" w:sz="4" w:space="0" w:color="000000"/>
              <w:left w:val="single" w:sz="4" w:space="0" w:color="000000"/>
              <w:bottom w:val="single" w:sz="4" w:space="0" w:color="000000"/>
              <w:right w:val="single" w:sz="4" w:space="0" w:color="000000"/>
            </w:tcBorders>
          </w:tcPr>
          <w:p w14:paraId="2059DA49" w14:textId="77777777" w:rsidR="00015A49" w:rsidRPr="00801246" w:rsidRDefault="00015A49">
            <w:pPr>
              <w:widowControl/>
              <w:spacing w:after="200" w:line="276" w:lineRule="auto"/>
              <w:jc w:val="center"/>
              <w:rPr>
                <w:color w:val="000000"/>
                <w:sz w:val="28"/>
                <w:szCs w:val="28"/>
              </w:rPr>
            </w:pPr>
            <w:permStart w:id="1210798133" w:edGrp="everyone" w:colFirst="0" w:colLast="0"/>
            <w:permStart w:id="1472223076" w:edGrp="everyone" w:colFirst="1" w:colLast="1"/>
            <w:permStart w:id="2078422702" w:edGrp="everyone" w:colFirst="2" w:colLast="2"/>
            <w:permStart w:id="1946051413" w:edGrp="everyone" w:colFirst="3" w:colLast="3"/>
            <w:permEnd w:id="1677878938"/>
            <w:permEnd w:id="743333277"/>
            <w:permEnd w:id="1629312277"/>
            <w:permEnd w:id="537552646"/>
          </w:p>
        </w:tc>
        <w:tc>
          <w:tcPr>
            <w:tcW w:w="1276" w:type="dxa"/>
            <w:tcBorders>
              <w:top w:val="single" w:sz="4" w:space="0" w:color="000000"/>
              <w:left w:val="single" w:sz="4" w:space="0" w:color="000000"/>
              <w:bottom w:val="single" w:sz="4" w:space="0" w:color="000000"/>
              <w:right w:val="single" w:sz="4" w:space="0" w:color="000000"/>
            </w:tcBorders>
          </w:tcPr>
          <w:p w14:paraId="3217D7A5" w14:textId="77777777" w:rsidR="00015A49" w:rsidRPr="00801246" w:rsidRDefault="00015A49">
            <w:pPr>
              <w:widowControl/>
              <w:spacing w:after="200" w:line="276" w:lineRule="auto"/>
              <w:jc w:val="center"/>
              <w:rPr>
                <w:color w:val="000000"/>
                <w:sz w:val="28"/>
                <w:szCs w:val="28"/>
              </w:rPr>
            </w:pPr>
          </w:p>
        </w:tc>
        <w:tc>
          <w:tcPr>
            <w:tcW w:w="4536" w:type="dxa"/>
            <w:tcBorders>
              <w:top w:val="single" w:sz="4" w:space="0" w:color="000000"/>
              <w:left w:val="single" w:sz="4" w:space="0" w:color="000000"/>
              <w:bottom w:val="single" w:sz="4" w:space="0" w:color="000000"/>
              <w:right w:val="single" w:sz="4" w:space="0" w:color="000000"/>
            </w:tcBorders>
          </w:tcPr>
          <w:p w14:paraId="57B8A676" w14:textId="77777777" w:rsidR="00015A49" w:rsidRPr="00801246" w:rsidRDefault="00015A49">
            <w:pPr>
              <w:widowControl/>
              <w:spacing w:after="200" w:line="276" w:lineRule="auto"/>
              <w:jc w:val="center"/>
              <w:rPr>
                <w:color w:val="000000"/>
                <w:sz w:val="28"/>
                <w:szCs w:val="28"/>
              </w:rPr>
            </w:pPr>
          </w:p>
        </w:tc>
        <w:tc>
          <w:tcPr>
            <w:tcW w:w="1553" w:type="dxa"/>
            <w:tcBorders>
              <w:top w:val="single" w:sz="4" w:space="0" w:color="000000"/>
              <w:left w:val="single" w:sz="4" w:space="0" w:color="000000"/>
              <w:bottom w:val="single" w:sz="4" w:space="0" w:color="000000"/>
              <w:right w:val="single" w:sz="4" w:space="0" w:color="000000"/>
            </w:tcBorders>
          </w:tcPr>
          <w:p w14:paraId="61D6EEAE" w14:textId="77777777" w:rsidR="00015A49" w:rsidRPr="00801246" w:rsidRDefault="00015A49">
            <w:pPr>
              <w:widowControl/>
              <w:spacing w:after="200" w:line="276" w:lineRule="auto"/>
              <w:jc w:val="center"/>
              <w:rPr>
                <w:color w:val="000000"/>
                <w:sz w:val="28"/>
                <w:szCs w:val="28"/>
              </w:rPr>
            </w:pPr>
          </w:p>
        </w:tc>
      </w:tr>
      <w:tr w:rsidR="00015A49" w:rsidRPr="00801246" w14:paraId="6A3A4158" w14:textId="77777777" w:rsidTr="00015A49">
        <w:trPr>
          <w:jc w:val="center"/>
        </w:trPr>
        <w:tc>
          <w:tcPr>
            <w:tcW w:w="1129" w:type="dxa"/>
            <w:tcBorders>
              <w:top w:val="single" w:sz="4" w:space="0" w:color="000000"/>
              <w:left w:val="single" w:sz="4" w:space="0" w:color="000000"/>
              <w:bottom w:val="single" w:sz="4" w:space="0" w:color="000000"/>
              <w:right w:val="single" w:sz="4" w:space="0" w:color="000000"/>
            </w:tcBorders>
          </w:tcPr>
          <w:p w14:paraId="56161F00" w14:textId="77777777" w:rsidR="00015A49" w:rsidRPr="00801246" w:rsidRDefault="00015A49">
            <w:pPr>
              <w:widowControl/>
              <w:spacing w:after="200" w:line="276" w:lineRule="auto"/>
              <w:jc w:val="center"/>
              <w:rPr>
                <w:color w:val="000000"/>
                <w:sz w:val="28"/>
                <w:szCs w:val="28"/>
              </w:rPr>
            </w:pPr>
            <w:permStart w:id="1024276971" w:edGrp="everyone" w:colFirst="0" w:colLast="0"/>
            <w:permStart w:id="1442078307" w:edGrp="everyone" w:colFirst="1" w:colLast="1"/>
            <w:permStart w:id="622671465" w:edGrp="everyone" w:colFirst="2" w:colLast="2"/>
            <w:permStart w:id="890704561" w:edGrp="everyone" w:colFirst="3" w:colLast="3"/>
            <w:permEnd w:id="1210798133"/>
            <w:permEnd w:id="1472223076"/>
            <w:permEnd w:id="2078422702"/>
            <w:permEnd w:id="1946051413"/>
          </w:p>
        </w:tc>
        <w:tc>
          <w:tcPr>
            <w:tcW w:w="1276" w:type="dxa"/>
            <w:tcBorders>
              <w:top w:val="single" w:sz="4" w:space="0" w:color="000000"/>
              <w:left w:val="single" w:sz="4" w:space="0" w:color="000000"/>
              <w:bottom w:val="single" w:sz="4" w:space="0" w:color="000000"/>
              <w:right w:val="single" w:sz="4" w:space="0" w:color="000000"/>
            </w:tcBorders>
          </w:tcPr>
          <w:p w14:paraId="29B01606" w14:textId="77777777" w:rsidR="00015A49" w:rsidRPr="00801246" w:rsidRDefault="00015A49">
            <w:pPr>
              <w:widowControl/>
              <w:spacing w:after="200" w:line="276" w:lineRule="auto"/>
              <w:jc w:val="center"/>
              <w:rPr>
                <w:color w:val="000000"/>
                <w:sz w:val="28"/>
                <w:szCs w:val="28"/>
              </w:rPr>
            </w:pPr>
          </w:p>
        </w:tc>
        <w:tc>
          <w:tcPr>
            <w:tcW w:w="4536" w:type="dxa"/>
            <w:tcBorders>
              <w:top w:val="single" w:sz="4" w:space="0" w:color="000000"/>
              <w:left w:val="single" w:sz="4" w:space="0" w:color="000000"/>
              <w:bottom w:val="single" w:sz="4" w:space="0" w:color="000000"/>
              <w:right w:val="single" w:sz="4" w:space="0" w:color="000000"/>
            </w:tcBorders>
          </w:tcPr>
          <w:p w14:paraId="6349A18B" w14:textId="77777777" w:rsidR="00015A49" w:rsidRPr="00801246" w:rsidRDefault="00015A49">
            <w:pPr>
              <w:widowControl/>
              <w:spacing w:after="200" w:line="276" w:lineRule="auto"/>
              <w:jc w:val="center"/>
              <w:rPr>
                <w:color w:val="000000"/>
                <w:sz w:val="28"/>
                <w:szCs w:val="28"/>
              </w:rPr>
            </w:pPr>
          </w:p>
        </w:tc>
        <w:tc>
          <w:tcPr>
            <w:tcW w:w="1553" w:type="dxa"/>
            <w:tcBorders>
              <w:top w:val="single" w:sz="4" w:space="0" w:color="000000"/>
              <w:left w:val="single" w:sz="4" w:space="0" w:color="000000"/>
              <w:bottom w:val="single" w:sz="4" w:space="0" w:color="000000"/>
              <w:right w:val="single" w:sz="4" w:space="0" w:color="000000"/>
            </w:tcBorders>
          </w:tcPr>
          <w:p w14:paraId="1AC748A2" w14:textId="77777777" w:rsidR="00015A49" w:rsidRPr="00801246" w:rsidRDefault="00015A49">
            <w:pPr>
              <w:widowControl/>
              <w:spacing w:after="200" w:line="276" w:lineRule="auto"/>
              <w:jc w:val="center"/>
              <w:rPr>
                <w:color w:val="000000"/>
                <w:sz w:val="28"/>
                <w:szCs w:val="28"/>
              </w:rPr>
            </w:pPr>
          </w:p>
        </w:tc>
      </w:tr>
      <w:permEnd w:id="1024276971"/>
      <w:permEnd w:id="1442078307"/>
      <w:permEnd w:id="622671465"/>
      <w:permEnd w:id="890704561"/>
    </w:tbl>
    <w:p w14:paraId="57E9CCA5" w14:textId="77777777" w:rsidR="00015A49" w:rsidRPr="00801246" w:rsidRDefault="00015A49" w:rsidP="00015A49">
      <w:pPr>
        <w:widowControl/>
        <w:spacing w:after="200" w:line="276" w:lineRule="auto"/>
        <w:jc w:val="center"/>
        <w:rPr>
          <w:b/>
          <w:color w:val="000000"/>
          <w:sz w:val="32"/>
          <w:szCs w:val="32"/>
        </w:rPr>
      </w:pPr>
    </w:p>
    <w:p w14:paraId="3F5CC390" w14:textId="77777777" w:rsidR="00015A49" w:rsidRPr="00801246" w:rsidRDefault="00015A49" w:rsidP="00015A49">
      <w:pPr>
        <w:widowControl/>
        <w:spacing w:after="200" w:line="276" w:lineRule="auto"/>
        <w:jc w:val="center"/>
        <w:rPr>
          <w:b/>
          <w:color w:val="000000"/>
          <w:sz w:val="32"/>
          <w:szCs w:val="32"/>
        </w:rPr>
      </w:pPr>
    </w:p>
    <w:p w14:paraId="64C73B2F" w14:textId="77777777" w:rsidR="00015A49" w:rsidRPr="00801246" w:rsidRDefault="00015A49" w:rsidP="00015A49">
      <w:pPr>
        <w:widowControl/>
        <w:spacing w:after="200" w:line="276" w:lineRule="auto"/>
        <w:jc w:val="center"/>
        <w:rPr>
          <w:b/>
          <w:color w:val="000000"/>
          <w:sz w:val="32"/>
          <w:szCs w:val="32"/>
        </w:rPr>
      </w:pPr>
    </w:p>
    <w:p w14:paraId="4A366C0A" w14:textId="77777777" w:rsidR="00015A49" w:rsidRPr="00801246" w:rsidRDefault="00015A49" w:rsidP="00015A49">
      <w:pPr>
        <w:widowControl/>
        <w:spacing w:after="200" w:line="276" w:lineRule="auto"/>
        <w:jc w:val="center"/>
        <w:rPr>
          <w:b/>
          <w:color w:val="000000"/>
          <w:sz w:val="32"/>
          <w:szCs w:val="32"/>
        </w:rPr>
      </w:pPr>
    </w:p>
    <w:p w14:paraId="24DBA00A" w14:textId="77777777" w:rsidR="00015A49" w:rsidRPr="00801246" w:rsidRDefault="00015A49" w:rsidP="00015A49">
      <w:pPr>
        <w:widowControl/>
        <w:spacing w:after="200" w:line="276" w:lineRule="auto"/>
        <w:jc w:val="center"/>
        <w:rPr>
          <w:b/>
          <w:color w:val="000000"/>
          <w:sz w:val="32"/>
          <w:szCs w:val="32"/>
        </w:rPr>
      </w:pPr>
    </w:p>
    <w:p w14:paraId="18976266" w14:textId="77777777" w:rsidR="00015A49" w:rsidRPr="00801246" w:rsidRDefault="00015A49" w:rsidP="00015A49">
      <w:pPr>
        <w:widowControl/>
        <w:spacing w:after="200" w:line="276" w:lineRule="auto"/>
        <w:jc w:val="center"/>
        <w:rPr>
          <w:b/>
          <w:color w:val="000000"/>
          <w:sz w:val="32"/>
          <w:szCs w:val="32"/>
        </w:rPr>
      </w:pPr>
    </w:p>
    <w:p w14:paraId="02A69077" w14:textId="77777777" w:rsidR="00015A49" w:rsidRPr="00801246" w:rsidRDefault="00015A49" w:rsidP="00015A49">
      <w:pPr>
        <w:widowControl/>
        <w:spacing w:after="200" w:line="276" w:lineRule="auto"/>
        <w:jc w:val="center"/>
        <w:rPr>
          <w:b/>
          <w:color w:val="000000"/>
          <w:sz w:val="32"/>
          <w:szCs w:val="32"/>
        </w:rPr>
      </w:pPr>
    </w:p>
    <w:p w14:paraId="4B00DB8E" w14:textId="77777777" w:rsidR="00015A49" w:rsidRPr="00801246" w:rsidRDefault="00015A49" w:rsidP="00015A49">
      <w:pPr>
        <w:widowControl/>
        <w:spacing w:after="200" w:line="276" w:lineRule="auto"/>
        <w:jc w:val="center"/>
        <w:rPr>
          <w:b/>
          <w:color w:val="000000"/>
          <w:sz w:val="32"/>
          <w:szCs w:val="32"/>
        </w:rPr>
      </w:pPr>
    </w:p>
    <w:p w14:paraId="7AF3A483" w14:textId="77777777" w:rsidR="00015A49" w:rsidRPr="00801246" w:rsidRDefault="00015A49" w:rsidP="00015A49">
      <w:pPr>
        <w:widowControl/>
        <w:spacing w:after="200" w:line="276" w:lineRule="auto"/>
        <w:jc w:val="center"/>
        <w:rPr>
          <w:b/>
          <w:color w:val="000000"/>
          <w:sz w:val="32"/>
          <w:szCs w:val="32"/>
        </w:rPr>
      </w:pPr>
    </w:p>
    <w:p w14:paraId="6FFB22D5" w14:textId="77777777" w:rsidR="00015A49" w:rsidRPr="00801246" w:rsidRDefault="00015A49" w:rsidP="00015A49">
      <w:pPr>
        <w:widowControl/>
        <w:spacing w:after="200" w:line="276" w:lineRule="auto"/>
        <w:jc w:val="center"/>
        <w:rPr>
          <w:b/>
          <w:color w:val="000000"/>
          <w:sz w:val="32"/>
          <w:szCs w:val="32"/>
        </w:rPr>
      </w:pPr>
    </w:p>
    <w:p w14:paraId="10743F4A" w14:textId="77777777" w:rsidR="00015A49" w:rsidRPr="00801246" w:rsidRDefault="00015A49" w:rsidP="00015A49">
      <w:pPr>
        <w:widowControl/>
        <w:spacing w:after="200" w:line="276" w:lineRule="auto"/>
        <w:jc w:val="center"/>
        <w:rPr>
          <w:b/>
          <w:color w:val="000000"/>
          <w:sz w:val="32"/>
          <w:szCs w:val="32"/>
        </w:rPr>
      </w:pPr>
    </w:p>
    <w:p w14:paraId="56ACC1BD" w14:textId="77777777" w:rsidR="00015A49" w:rsidRPr="00801246" w:rsidRDefault="00015A49" w:rsidP="00015A49">
      <w:pPr>
        <w:widowControl/>
        <w:spacing w:after="200" w:line="276" w:lineRule="auto"/>
        <w:jc w:val="center"/>
        <w:rPr>
          <w:b/>
          <w:color w:val="000000"/>
          <w:sz w:val="32"/>
          <w:szCs w:val="32"/>
        </w:rPr>
      </w:pPr>
    </w:p>
    <w:p w14:paraId="5E07CEE4" w14:textId="77777777" w:rsidR="00015A49" w:rsidRDefault="00015A49" w:rsidP="00015A49">
      <w:pPr>
        <w:widowControl/>
        <w:jc w:val="left"/>
        <w:rPr>
          <w:sz w:val="32"/>
          <w:szCs w:val="32"/>
        </w:rPr>
      </w:pPr>
    </w:p>
    <w:sdt>
      <w:sdtPr>
        <w:rPr>
          <w:rFonts w:ascii="Calibri" w:eastAsia="Calibri" w:hAnsi="Calibri" w:cs="Calibri"/>
          <w:color w:val="auto"/>
          <w:sz w:val="22"/>
          <w:szCs w:val="22"/>
        </w:rPr>
        <w:id w:val="-1287353711"/>
        <w:docPartObj>
          <w:docPartGallery w:val="Table of Contents"/>
          <w:docPartUnique/>
        </w:docPartObj>
      </w:sdtPr>
      <w:sdtEndPr>
        <w:rPr>
          <w:b/>
          <w:bCs/>
        </w:rPr>
      </w:sdtEndPr>
      <w:sdtContent>
        <w:p w14:paraId="747485C5" w14:textId="3886166E" w:rsidR="00811219" w:rsidRPr="00811219" w:rsidRDefault="00811219" w:rsidP="00811219">
          <w:pPr>
            <w:pStyle w:val="TtuloTDC"/>
            <w:jc w:val="center"/>
            <w:rPr>
              <w:rFonts w:asciiTheme="minorHAnsi" w:hAnsiTheme="minorHAnsi" w:cstheme="minorHAnsi"/>
              <w:b/>
              <w:bCs/>
              <w:color w:val="auto"/>
              <w:u w:val="single"/>
            </w:rPr>
          </w:pPr>
          <w:r w:rsidRPr="00811219">
            <w:rPr>
              <w:rFonts w:asciiTheme="minorHAnsi" w:hAnsiTheme="minorHAnsi" w:cstheme="minorHAnsi"/>
              <w:b/>
              <w:bCs/>
              <w:color w:val="auto"/>
              <w:u w:val="single"/>
            </w:rPr>
            <w:t>INDICE</w:t>
          </w:r>
        </w:p>
        <w:p w14:paraId="203DF514" w14:textId="77777777" w:rsidR="00811219" w:rsidRPr="00811219" w:rsidRDefault="00811219" w:rsidP="00811219"/>
        <w:p w14:paraId="6806EBFB" w14:textId="307B30B5" w:rsidR="00B22D53" w:rsidRDefault="004943AB">
          <w:pPr>
            <w:pStyle w:val="TDC1"/>
            <w:rPr>
              <w:rFonts w:asciiTheme="minorHAnsi" w:eastAsiaTheme="minorEastAsia" w:hAnsiTheme="minorHAnsi" w:cstheme="minorBidi"/>
              <w:noProof/>
              <w:kern w:val="2"/>
              <w:sz w:val="24"/>
              <w:szCs w:val="24"/>
              <w14:ligatures w14:val="standardContextual"/>
            </w:rPr>
          </w:pPr>
          <w:r>
            <w:fldChar w:fldCharType="begin"/>
          </w:r>
          <w:r>
            <w:instrText xml:space="preserve"> TOC \o "1-5" \u </w:instrText>
          </w:r>
          <w:r>
            <w:fldChar w:fldCharType="separate"/>
          </w:r>
          <w:r w:rsidR="00B22D53" w:rsidRPr="00E46F76">
            <w:rPr>
              <w:noProof/>
            </w:rPr>
            <w:t>1</w:t>
          </w:r>
          <w:r w:rsidR="00B22D53">
            <w:rPr>
              <w:rFonts w:asciiTheme="minorHAnsi" w:eastAsiaTheme="minorEastAsia" w:hAnsiTheme="minorHAnsi" w:cstheme="minorBidi"/>
              <w:noProof/>
              <w:kern w:val="2"/>
              <w:sz w:val="24"/>
              <w:szCs w:val="24"/>
              <w14:ligatures w14:val="standardContextual"/>
            </w:rPr>
            <w:tab/>
          </w:r>
          <w:r w:rsidR="00B22D53">
            <w:rPr>
              <w:noProof/>
            </w:rPr>
            <w:t>GENERALIDADES</w:t>
          </w:r>
          <w:r w:rsidR="00B22D53">
            <w:rPr>
              <w:noProof/>
            </w:rPr>
            <w:tab/>
          </w:r>
          <w:r w:rsidR="00B22D53">
            <w:rPr>
              <w:noProof/>
            </w:rPr>
            <w:fldChar w:fldCharType="begin"/>
          </w:r>
          <w:r w:rsidR="00B22D53">
            <w:rPr>
              <w:noProof/>
            </w:rPr>
            <w:instrText xml:space="preserve"> PAGEREF _Toc214357741 \h </w:instrText>
          </w:r>
          <w:r w:rsidR="00B22D53">
            <w:rPr>
              <w:noProof/>
            </w:rPr>
          </w:r>
          <w:r w:rsidR="00B22D53">
            <w:rPr>
              <w:noProof/>
            </w:rPr>
            <w:fldChar w:fldCharType="separate"/>
          </w:r>
          <w:r w:rsidR="00610FE0">
            <w:rPr>
              <w:noProof/>
            </w:rPr>
            <w:t>5</w:t>
          </w:r>
          <w:r w:rsidR="00B22D53">
            <w:rPr>
              <w:noProof/>
            </w:rPr>
            <w:fldChar w:fldCharType="end"/>
          </w:r>
        </w:p>
        <w:p w14:paraId="6C97FAE3" w14:textId="39BC69EB" w:rsidR="00B22D53" w:rsidRDefault="00B22D53">
          <w:pPr>
            <w:pStyle w:val="TDC2"/>
            <w:tabs>
              <w:tab w:val="left" w:pos="880"/>
              <w:tab w:val="right" w:leader="dot" w:pos="9202"/>
            </w:tabs>
            <w:rPr>
              <w:rFonts w:asciiTheme="minorHAnsi" w:eastAsiaTheme="minorEastAsia" w:hAnsiTheme="minorHAnsi" w:cstheme="minorBidi"/>
              <w:noProof/>
              <w:kern w:val="2"/>
              <w:sz w:val="24"/>
              <w:szCs w:val="24"/>
              <w14:ligatures w14:val="standardContextual"/>
            </w:rPr>
          </w:pPr>
          <w:r>
            <w:rPr>
              <w:noProof/>
            </w:rPr>
            <w:t>1.1</w:t>
          </w:r>
          <w:r>
            <w:rPr>
              <w:rFonts w:asciiTheme="minorHAnsi" w:eastAsiaTheme="minorEastAsia" w:hAnsiTheme="minorHAnsi" w:cstheme="minorBidi"/>
              <w:noProof/>
              <w:kern w:val="2"/>
              <w:sz w:val="24"/>
              <w:szCs w:val="24"/>
              <w14:ligatures w14:val="standardContextual"/>
            </w:rPr>
            <w:tab/>
          </w:r>
          <w:r>
            <w:rPr>
              <w:noProof/>
            </w:rPr>
            <w:t>Información presentada por Organismo Intermedio Ligero:</w:t>
          </w:r>
          <w:r>
            <w:rPr>
              <w:noProof/>
            </w:rPr>
            <w:tab/>
          </w:r>
          <w:r>
            <w:rPr>
              <w:noProof/>
            </w:rPr>
            <w:fldChar w:fldCharType="begin"/>
          </w:r>
          <w:r>
            <w:rPr>
              <w:noProof/>
            </w:rPr>
            <w:instrText xml:space="preserve"> PAGEREF _Toc214357742 \h </w:instrText>
          </w:r>
          <w:r>
            <w:rPr>
              <w:noProof/>
            </w:rPr>
          </w:r>
          <w:r>
            <w:rPr>
              <w:noProof/>
            </w:rPr>
            <w:fldChar w:fldCharType="separate"/>
          </w:r>
          <w:r w:rsidR="00610FE0">
            <w:rPr>
              <w:noProof/>
            </w:rPr>
            <w:t>5</w:t>
          </w:r>
          <w:r>
            <w:rPr>
              <w:noProof/>
            </w:rPr>
            <w:fldChar w:fldCharType="end"/>
          </w:r>
        </w:p>
        <w:p w14:paraId="1D80B63A" w14:textId="6364F42C" w:rsidR="00B22D53" w:rsidRDefault="00B22D53">
          <w:pPr>
            <w:pStyle w:val="TDC2"/>
            <w:tabs>
              <w:tab w:val="left" w:pos="880"/>
              <w:tab w:val="right" w:leader="dot" w:pos="9202"/>
            </w:tabs>
            <w:rPr>
              <w:rFonts w:asciiTheme="minorHAnsi" w:eastAsiaTheme="minorEastAsia" w:hAnsiTheme="minorHAnsi" w:cstheme="minorBidi"/>
              <w:noProof/>
              <w:kern w:val="2"/>
              <w:sz w:val="24"/>
              <w:szCs w:val="24"/>
              <w14:ligatures w14:val="standardContextual"/>
            </w:rPr>
          </w:pPr>
          <w:r>
            <w:rPr>
              <w:noProof/>
            </w:rPr>
            <w:t>1.2</w:t>
          </w:r>
          <w:r>
            <w:rPr>
              <w:rFonts w:asciiTheme="minorHAnsi" w:eastAsiaTheme="minorEastAsia" w:hAnsiTheme="minorHAnsi" w:cstheme="minorBidi"/>
              <w:noProof/>
              <w:kern w:val="2"/>
              <w:sz w:val="24"/>
              <w:szCs w:val="24"/>
              <w14:ligatures w14:val="standardContextual"/>
            </w:rPr>
            <w:tab/>
          </w:r>
          <w:r>
            <w:rPr>
              <w:noProof/>
            </w:rPr>
            <w:t>La información facilitada describe la situación a fecha __________.</w:t>
          </w:r>
          <w:r>
            <w:rPr>
              <w:noProof/>
            </w:rPr>
            <w:tab/>
          </w:r>
          <w:r>
            <w:rPr>
              <w:noProof/>
            </w:rPr>
            <w:fldChar w:fldCharType="begin"/>
          </w:r>
          <w:r>
            <w:rPr>
              <w:noProof/>
            </w:rPr>
            <w:instrText xml:space="preserve"> PAGEREF _Toc214357743 \h </w:instrText>
          </w:r>
          <w:r>
            <w:rPr>
              <w:noProof/>
            </w:rPr>
          </w:r>
          <w:r>
            <w:rPr>
              <w:noProof/>
            </w:rPr>
            <w:fldChar w:fldCharType="separate"/>
          </w:r>
          <w:r w:rsidR="00610FE0">
            <w:rPr>
              <w:noProof/>
            </w:rPr>
            <w:t>6</w:t>
          </w:r>
          <w:r>
            <w:rPr>
              <w:noProof/>
            </w:rPr>
            <w:fldChar w:fldCharType="end"/>
          </w:r>
        </w:p>
        <w:p w14:paraId="6DDB87F0" w14:textId="77F051B1" w:rsidR="00B22D53" w:rsidRDefault="00B22D53">
          <w:pPr>
            <w:pStyle w:val="TDC2"/>
            <w:tabs>
              <w:tab w:val="left" w:pos="880"/>
              <w:tab w:val="right" w:leader="dot" w:pos="9202"/>
            </w:tabs>
            <w:rPr>
              <w:rFonts w:asciiTheme="minorHAnsi" w:eastAsiaTheme="minorEastAsia" w:hAnsiTheme="minorHAnsi" w:cstheme="minorBidi"/>
              <w:noProof/>
              <w:kern w:val="2"/>
              <w:sz w:val="24"/>
              <w:szCs w:val="24"/>
              <w14:ligatures w14:val="standardContextual"/>
            </w:rPr>
          </w:pPr>
          <w:r>
            <w:rPr>
              <w:noProof/>
            </w:rPr>
            <w:t>1.3</w:t>
          </w:r>
          <w:r>
            <w:rPr>
              <w:rFonts w:asciiTheme="minorHAnsi" w:eastAsiaTheme="minorEastAsia" w:hAnsiTheme="minorHAnsi" w:cstheme="minorBidi"/>
              <w:noProof/>
              <w:kern w:val="2"/>
              <w:sz w:val="24"/>
              <w:szCs w:val="24"/>
              <w14:ligatures w14:val="standardContextual"/>
            </w:rPr>
            <w:tab/>
          </w:r>
          <w:r>
            <w:rPr>
              <w:noProof/>
            </w:rPr>
            <w:t>Estructura del sistema (información general y diagrama de flujo que indique la relación organizativa entre los organismos participantes en esta descripción)</w:t>
          </w:r>
          <w:r>
            <w:rPr>
              <w:noProof/>
            </w:rPr>
            <w:tab/>
          </w:r>
          <w:r>
            <w:rPr>
              <w:noProof/>
            </w:rPr>
            <w:fldChar w:fldCharType="begin"/>
          </w:r>
          <w:r>
            <w:rPr>
              <w:noProof/>
            </w:rPr>
            <w:instrText xml:space="preserve"> PAGEREF _Toc214357744 \h </w:instrText>
          </w:r>
          <w:r>
            <w:rPr>
              <w:noProof/>
            </w:rPr>
          </w:r>
          <w:r>
            <w:rPr>
              <w:noProof/>
            </w:rPr>
            <w:fldChar w:fldCharType="separate"/>
          </w:r>
          <w:r w:rsidR="00610FE0">
            <w:rPr>
              <w:noProof/>
            </w:rPr>
            <w:t>7</w:t>
          </w:r>
          <w:r>
            <w:rPr>
              <w:noProof/>
            </w:rPr>
            <w:fldChar w:fldCharType="end"/>
          </w:r>
        </w:p>
        <w:p w14:paraId="19FAFD39" w14:textId="5DA5A48E" w:rsidR="00B22D53" w:rsidRDefault="00B22D53">
          <w:pPr>
            <w:pStyle w:val="TDC3"/>
            <w:tabs>
              <w:tab w:val="left" w:pos="1200"/>
              <w:tab w:val="right" w:leader="dot" w:pos="9202"/>
            </w:tabs>
            <w:rPr>
              <w:rFonts w:asciiTheme="minorHAnsi" w:eastAsiaTheme="minorEastAsia" w:hAnsiTheme="minorHAnsi" w:cstheme="minorBidi"/>
              <w:noProof/>
              <w:kern w:val="2"/>
              <w:sz w:val="24"/>
              <w:szCs w:val="24"/>
              <w14:ligatures w14:val="standardContextual"/>
            </w:rPr>
          </w:pPr>
          <w:r>
            <w:rPr>
              <w:noProof/>
            </w:rPr>
            <w:t>1.3.1</w:t>
          </w:r>
          <w:r>
            <w:rPr>
              <w:rFonts w:asciiTheme="minorHAnsi" w:eastAsiaTheme="minorEastAsia" w:hAnsiTheme="minorHAnsi" w:cstheme="minorBidi"/>
              <w:noProof/>
              <w:kern w:val="2"/>
              <w:sz w:val="24"/>
              <w:szCs w:val="24"/>
              <w14:ligatures w14:val="standardContextual"/>
            </w:rPr>
            <w:tab/>
          </w:r>
          <w:r>
            <w:rPr>
              <w:noProof/>
            </w:rPr>
            <w:t>Organismo intermedio Ligero</w:t>
          </w:r>
          <w:r>
            <w:rPr>
              <w:noProof/>
            </w:rPr>
            <w:tab/>
          </w:r>
          <w:r>
            <w:rPr>
              <w:noProof/>
            </w:rPr>
            <w:fldChar w:fldCharType="begin"/>
          </w:r>
          <w:r>
            <w:rPr>
              <w:noProof/>
            </w:rPr>
            <w:instrText xml:space="preserve"> PAGEREF _Toc214357745 \h </w:instrText>
          </w:r>
          <w:r>
            <w:rPr>
              <w:noProof/>
            </w:rPr>
          </w:r>
          <w:r>
            <w:rPr>
              <w:noProof/>
            </w:rPr>
            <w:fldChar w:fldCharType="separate"/>
          </w:r>
          <w:r w:rsidR="00610FE0">
            <w:rPr>
              <w:noProof/>
            </w:rPr>
            <w:t>7</w:t>
          </w:r>
          <w:r>
            <w:rPr>
              <w:noProof/>
            </w:rPr>
            <w:fldChar w:fldCharType="end"/>
          </w:r>
        </w:p>
        <w:p w14:paraId="4CD13113" w14:textId="38481D34" w:rsidR="00B22D53" w:rsidRDefault="00B22D53">
          <w:pPr>
            <w:pStyle w:val="TDC3"/>
            <w:tabs>
              <w:tab w:val="left" w:pos="1200"/>
              <w:tab w:val="right" w:leader="dot" w:pos="9202"/>
            </w:tabs>
            <w:rPr>
              <w:rFonts w:asciiTheme="minorHAnsi" w:eastAsiaTheme="minorEastAsia" w:hAnsiTheme="minorHAnsi" w:cstheme="minorBidi"/>
              <w:noProof/>
              <w:kern w:val="2"/>
              <w:sz w:val="24"/>
              <w:szCs w:val="24"/>
              <w14:ligatures w14:val="standardContextual"/>
            </w:rPr>
          </w:pPr>
          <w:r>
            <w:rPr>
              <w:noProof/>
            </w:rPr>
            <w:t>1.3.2</w:t>
          </w:r>
          <w:r>
            <w:rPr>
              <w:rFonts w:asciiTheme="minorHAnsi" w:eastAsiaTheme="minorEastAsia" w:hAnsiTheme="minorHAnsi" w:cstheme="minorBidi"/>
              <w:noProof/>
              <w:kern w:val="2"/>
              <w:sz w:val="24"/>
              <w:szCs w:val="24"/>
              <w14:ligatures w14:val="standardContextual"/>
            </w:rPr>
            <w:tab/>
          </w:r>
          <w:r>
            <w:rPr>
              <w:noProof/>
            </w:rPr>
            <w:t>Indique cómo se respeta el principio de separación de funciones entre las autoridades del programa y dentro de ellas.</w:t>
          </w:r>
          <w:r>
            <w:rPr>
              <w:noProof/>
            </w:rPr>
            <w:tab/>
          </w:r>
          <w:r>
            <w:rPr>
              <w:noProof/>
            </w:rPr>
            <w:fldChar w:fldCharType="begin"/>
          </w:r>
          <w:r>
            <w:rPr>
              <w:noProof/>
            </w:rPr>
            <w:instrText xml:space="preserve"> PAGEREF _Toc214357746 \h </w:instrText>
          </w:r>
          <w:r>
            <w:rPr>
              <w:noProof/>
            </w:rPr>
          </w:r>
          <w:r>
            <w:rPr>
              <w:noProof/>
            </w:rPr>
            <w:fldChar w:fldCharType="separate"/>
          </w:r>
          <w:r w:rsidR="00610FE0">
            <w:rPr>
              <w:noProof/>
            </w:rPr>
            <w:t>7</w:t>
          </w:r>
          <w:r>
            <w:rPr>
              <w:noProof/>
            </w:rPr>
            <w:fldChar w:fldCharType="end"/>
          </w:r>
        </w:p>
        <w:p w14:paraId="105476AE" w14:textId="14474241" w:rsidR="00B22D53" w:rsidRDefault="00B22D53">
          <w:pPr>
            <w:pStyle w:val="TDC1"/>
            <w:rPr>
              <w:rFonts w:asciiTheme="minorHAnsi" w:eastAsiaTheme="minorEastAsia" w:hAnsiTheme="minorHAnsi" w:cstheme="minorBidi"/>
              <w:noProof/>
              <w:kern w:val="2"/>
              <w:sz w:val="24"/>
              <w:szCs w:val="24"/>
              <w14:ligatures w14:val="standardContextual"/>
            </w:rPr>
          </w:pPr>
          <w:r w:rsidRPr="00E46F76">
            <w:rPr>
              <w:noProof/>
            </w:rPr>
            <w:t>2</w:t>
          </w:r>
          <w:r>
            <w:rPr>
              <w:rFonts w:asciiTheme="minorHAnsi" w:eastAsiaTheme="minorEastAsia" w:hAnsiTheme="minorHAnsi" w:cstheme="minorBidi"/>
              <w:noProof/>
              <w:kern w:val="2"/>
              <w:sz w:val="24"/>
              <w:szCs w:val="24"/>
              <w14:ligatures w14:val="standardContextual"/>
            </w:rPr>
            <w:tab/>
          </w:r>
          <w:r>
            <w:rPr>
              <w:noProof/>
            </w:rPr>
            <w:t>ORGANISMO INTERMEDIO LIGERO</w:t>
          </w:r>
          <w:r>
            <w:rPr>
              <w:noProof/>
            </w:rPr>
            <w:tab/>
          </w:r>
          <w:r>
            <w:rPr>
              <w:noProof/>
            </w:rPr>
            <w:fldChar w:fldCharType="begin"/>
          </w:r>
          <w:r>
            <w:rPr>
              <w:noProof/>
            </w:rPr>
            <w:instrText xml:space="preserve"> PAGEREF _Toc214357747 \h </w:instrText>
          </w:r>
          <w:r>
            <w:rPr>
              <w:noProof/>
            </w:rPr>
          </w:r>
          <w:r>
            <w:rPr>
              <w:noProof/>
            </w:rPr>
            <w:fldChar w:fldCharType="separate"/>
          </w:r>
          <w:r w:rsidR="00610FE0">
            <w:rPr>
              <w:noProof/>
            </w:rPr>
            <w:t>9</w:t>
          </w:r>
          <w:r>
            <w:rPr>
              <w:noProof/>
            </w:rPr>
            <w:fldChar w:fldCharType="end"/>
          </w:r>
        </w:p>
        <w:p w14:paraId="13599D59" w14:textId="0D08FEC3" w:rsidR="00B22D53" w:rsidRDefault="00B22D53">
          <w:pPr>
            <w:pStyle w:val="TDC2"/>
            <w:tabs>
              <w:tab w:val="left" w:pos="880"/>
              <w:tab w:val="right" w:leader="dot" w:pos="9202"/>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Descripción de la organización y los procedimientos relacionados con sus funciones y tareas contemplados en los artículos 72 a 75 del RDC.</w:t>
          </w:r>
          <w:r>
            <w:rPr>
              <w:noProof/>
            </w:rPr>
            <w:tab/>
          </w:r>
          <w:r>
            <w:rPr>
              <w:noProof/>
            </w:rPr>
            <w:fldChar w:fldCharType="begin"/>
          </w:r>
          <w:r>
            <w:rPr>
              <w:noProof/>
            </w:rPr>
            <w:instrText xml:space="preserve"> PAGEREF _Toc214357748 \h </w:instrText>
          </w:r>
          <w:r>
            <w:rPr>
              <w:noProof/>
            </w:rPr>
          </w:r>
          <w:r>
            <w:rPr>
              <w:noProof/>
            </w:rPr>
            <w:fldChar w:fldCharType="separate"/>
          </w:r>
          <w:r w:rsidR="00610FE0">
            <w:rPr>
              <w:noProof/>
            </w:rPr>
            <w:t>9</w:t>
          </w:r>
          <w:r>
            <w:rPr>
              <w:noProof/>
            </w:rPr>
            <w:fldChar w:fldCharType="end"/>
          </w:r>
        </w:p>
        <w:p w14:paraId="6FF61248" w14:textId="167DA1BE" w:rsidR="00B22D53" w:rsidRDefault="00B22D53">
          <w:pPr>
            <w:pStyle w:val="TDC3"/>
            <w:tabs>
              <w:tab w:val="left" w:pos="1200"/>
              <w:tab w:val="right" w:leader="dot" w:pos="9202"/>
            </w:tabs>
            <w:rPr>
              <w:rFonts w:asciiTheme="minorHAnsi" w:eastAsiaTheme="minorEastAsia" w:hAnsiTheme="minorHAnsi" w:cstheme="minorBidi"/>
              <w:noProof/>
              <w:kern w:val="2"/>
              <w:sz w:val="24"/>
              <w:szCs w:val="24"/>
              <w14:ligatures w14:val="standardContextual"/>
            </w:rPr>
          </w:pPr>
          <w:r>
            <w:rPr>
              <w:noProof/>
            </w:rPr>
            <w:t>2.1.1</w:t>
          </w:r>
          <w:r>
            <w:rPr>
              <w:rFonts w:asciiTheme="minorHAnsi" w:eastAsiaTheme="minorEastAsia" w:hAnsiTheme="minorHAnsi" w:cstheme="minorBidi"/>
              <w:noProof/>
              <w:kern w:val="2"/>
              <w:sz w:val="24"/>
              <w:szCs w:val="24"/>
              <w14:ligatures w14:val="standardContextual"/>
            </w:rPr>
            <w:tab/>
          </w:r>
          <w:r>
            <w:rPr>
              <w:noProof/>
            </w:rPr>
            <w:t>Especificación de las funciones y tareas desempeñadas</w:t>
          </w:r>
          <w:r>
            <w:rPr>
              <w:noProof/>
            </w:rPr>
            <w:tab/>
          </w:r>
          <w:r>
            <w:rPr>
              <w:noProof/>
            </w:rPr>
            <w:fldChar w:fldCharType="begin"/>
          </w:r>
          <w:r>
            <w:rPr>
              <w:noProof/>
            </w:rPr>
            <w:instrText xml:space="preserve"> PAGEREF _Toc214357749 \h </w:instrText>
          </w:r>
          <w:r>
            <w:rPr>
              <w:noProof/>
            </w:rPr>
          </w:r>
          <w:r>
            <w:rPr>
              <w:noProof/>
            </w:rPr>
            <w:fldChar w:fldCharType="separate"/>
          </w:r>
          <w:r w:rsidR="00610FE0">
            <w:rPr>
              <w:noProof/>
            </w:rPr>
            <w:t>9</w:t>
          </w:r>
          <w:r>
            <w:rPr>
              <w:noProof/>
            </w:rPr>
            <w:fldChar w:fldCharType="end"/>
          </w:r>
        </w:p>
        <w:p w14:paraId="4E2841C7" w14:textId="20959D36" w:rsidR="00B22D53" w:rsidRDefault="00B22D53">
          <w:pPr>
            <w:pStyle w:val="TDC4"/>
            <w:tabs>
              <w:tab w:val="left" w:pos="1680"/>
              <w:tab w:val="right" w:leader="dot" w:pos="9202"/>
            </w:tabs>
            <w:rPr>
              <w:rFonts w:asciiTheme="minorHAnsi" w:eastAsiaTheme="minorEastAsia" w:hAnsiTheme="minorHAnsi" w:cstheme="minorBidi"/>
              <w:noProof/>
              <w:kern w:val="2"/>
              <w:sz w:val="24"/>
              <w:szCs w:val="24"/>
              <w14:ligatures w14:val="standardContextual"/>
            </w:rPr>
          </w:pPr>
          <w:r>
            <w:rPr>
              <w:noProof/>
            </w:rPr>
            <w:t>2.1.1.a</w:t>
          </w:r>
          <w:r>
            <w:rPr>
              <w:rFonts w:asciiTheme="minorHAnsi" w:eastAsiaTheme="minorEastAsia" w:hAnsiTheme="minorHAnsi" w:cstheme="minorBidi"/>
              <w:noProof/>
              <w:kern w:val="2"/>
              <w:sz w:val="24"/>
              <w:szCs w:val="24"/>
              <w14:ligatures w14:val="standardContextual"/>
            </w:rPr>
            <w:tab/>
          </w:r>
          <w:r>
            <w:rPr>
              <w:noProof/>
            </w:rPr>
            <w:t>Selección de operaciones (art. 73 del RDC)</w:t>
          </w:r>
          <w:r>
            <w:rPr>
              <w:noProof/>
            </w:rPr>
            <w:tab/>
          </w:r>
          <w:r>
            <w:rPr>
              <w:noProof/>
            </w:rPr>
            <w:fldChar w:fldCharType="begin"/>
          </w:r>
          <w:r>
            <w:rPr>
              <w:noProof/>
            </w:rPr>
            <w:instrText xml:space="preserve"> PAGEREF _Toc214357750 \h </w:instrText>
          </w:r>
          <w:r>
            <w:rPr>
              <w:noProof/>
            </w:rPr>
          </w:r>
          <w:r>
            <w:rPr>
              <w:noProof/>
            </w:rPr>
            <w:fldChar w:fldCharType="separate"/>
          </w:r>
          <w:r w:rsidR="00610FE0">
            <w:rPr>
              <w:noProof/>
            </w:rPr>
            <w:t>9</w:t>
          </w:r>
          <w:r>
            <w:rPr>
              <w:noProof/>
            </w:rPr>
            <w:fldChar w:fldCharType="end"/>
          </w:r>
        </w:p>
        <w:p w14:paraId="79703F3D" w14:textId="39B639A0" w:rsidR="00B22D53" w:rsidRDefault="00B22D53">
          <w:pPr>
            <w:pStyle w:val="TDC5"/>
            <w:tabs>
              <w:tab w:val="left" w:pos="1920"/>
              <w:tab w:val="right" w:leader="dot" w:pos="9202"/>
            </w:tabs>
            <w:rPr>
              <w:rFonts w:asciiTheme="minorHAnsi" w:eastAsiaTheme="minorEastAsia" w:hAnsiTheme="minorHAnsi" w:cstheme="minorBidi"/>
              <w:noProof/>
              <w:kern w:val="2"/>
              <w:sz w:val="24"/>
              <w:szCs w:val="24"/>
              <w14:ligatures w14:val="standardContextual"/>
            </w:rPr>
          </w:pPr>
          <w:r>
            <w:rPr>
              <w:noProof/>
            </w:rPr>
            <w:t>2.1.1.a.1</w:t>
          </w:r>
          <w:r>
            <w:rPr>
              <w:rFonts w:asciiTheme="minorHAnsi" w:eastAsiaTheme="minorEastAsia" w:hAnsiTheme="minorHAnsi" w:cstheme="minorBidi"/>
              <w:noProof/>
              <w:kern w:val="2"/>
              <w:sz w:val="24"/>
              <w:szCs w:val="24"/>
              <w14:ligatures w14:val="standardContextual"/>
            </w:rPr>
            <w:tab/>
          </w:r>
          <w:r>
            <w:rPr>
              <w:noProof/>
            </w:rPr>
            <w:t>Cumplimiento de criterios y procedimientos de selección</w:t>
          </w:r>
          <w:r>
            <w:rPr>
              <w:noProof/>
            </w:rPr>
            <w:tab/>
          </w:r>
          <w:r>
            <w:rPr>
              <w:noProof/>
            </w:rPr>
            <w:fldChar w:fldCharType="begin"/>
          </w:r>
          <w:r>
            <w:rPr>
              <w:noProof/>
            </w:rPr>
            <w:instrText xml:space="preserve"> PAGEREF _Toc214357751 \h </w:instrText>
          </w:r>
          <w:r>
            <w:rPr>
              <w:noProof/>
            </w:rPr>
          </w:r>
          <w:r>
            <w:rPr>
              <w:noProof/>
            </w:rPr>
            <w:fldChar w:fldCharType="separate"/>
          </w:r>
          <w:r w:rsidR="00610FE0">
            <w:rPr>
              <w:noProof/>
            </w:rPr>
            <w:t>11</w:t>
          </w:r>
          <w:r>
            <w:rPr>
              <w:noProof/>
            </w:rPr>
            <w:fldChar w:fldCharType="end"/>
          </w:r>
        </w:p>
        <w:p w14:paraId="62370018" w14:textId="4EF7F2CC" w:rsidR="00B22D53" w:rsidRDefault="00B22D53">
          <w:pPr>
            <w:pStyle w:val="TDC5"/>
            <w:tabs>
              <w:tab w:val="left" w:pos="1920"/>
              <w:tab w:val="right" w:leader="dot" w:pos="9202"/>
            </w:tabs>
            <w:rPr>
              <w:rFonts w:asciiTheme="minorHAnsi" w:eastAsiaTheme="minorEastAsia" w:hAnsiTheme="minorHAnsi" w:cstheme="minorBidi"/>
              <w:noProof/>
              <w:kern w:val="2"/>
              <w:sz w:val="24"/>
              <w:szCs w:val="24"/>
              <w14:ligatures w14:val="standardContextual"/>
            </w:rPr>
          </w:pPr>
          <w:r>
            <w:rPr>
              <w:noProof/>
            </w:rPr>
            <w:t>2.1.1.a.2</w:t>
          </w:r>
          <w:r>
            <w:rPr>
              <w:rFonts w:asciiTheme="minorHAnsi" w:eastAsiaTheme="minorEastAsia" w:hAnsiTheme="minorHAnsi" w:cstheme="minorBidi"/>
              <w:noProof/>
              <w:kern w:val="2"/>
              <w:sz w:val="24"/>
              <w:szCs w:val="24"/>
              <w14:ligatures w14:val="standardContextual"/>
            </w:rPr>
            <w:tab/>
          </w:r>
          <w:r>
            <w:rPr>
              <w:noProof/>
            </w:rPr>
            <w:t>Otros aspectos por los que velar en la selección de operaciones</w:t>
          </w:r>
          <w:r>
            <w:rPr>
              <w:noProof/>
            </w:rPr>
            <w:tab/>
          </w:r>
          <w:r>
            <w:rPr>
              <w:noProof/>
            </w:rPr>
            <w:fldChar w:fldCharType="begin"/>
          </w:r>
          <w:r>
            <w:rPr>
              <w:noProof/>
            </w:rPr>
            <w:instrText xml:space="preserve"> PAGEREF _Toc214357752 \h </w:instrText>
          </w:r>
          <w:r>
            <w:rPr>
              <w:noProof/>
            </w:rPr>
          </w:r>
          <w:r>
            <w:rPr>
              <w:noProof/>
            </w:rPr>
            <w:fldChar w:fldCharType="separate"/>
          </w:r>
          <w:r w:rsidR="00610FE0">
            <w:rPr>
              <w:noProof/>
            </w:rPr>
            <w:t>12</w:t>
          </w:r>
          <w:r>
            <w:rPr>
              <w:noProof/>
            </w:rPr>
            <w:fldChar w:fldCharType="end"/>
          </w:r>
        </w:p>
        <w:p w14:paraId="730B7926" w14:textId="0938910E" w:rsidR="00B22D53" w:rsidRDefault="00B22D53">
          <w:pPr>
            <w:pStyle w:val="TDC5"/>
            <w:tabs>
              <w:tab w:val="left" w:pos="1920"/>
              <w:tab w:val="right" w:leader="dot" w:pos="9202"/>
            </w:tabs>
            <w:rPr>
              <w:rFonts w:asciiTheme="minorHAnsi" w:eastAsiaTheme="minorEastAsia" w:hAnsiTheme="minorHAnsi" w:cstheme="minorBidi"/>
              <w:noProof/>
              <w:kern w:val="2"/>
              <w:sz w:val="24"/>
              <w:szCs w:val="24"/>
              <w14:ligatures w14:val="standardContextual"/>
            </w:rPr>
          </w:pPr>
          <w:r>
            <w:rPr>
              <w:noProof/>
            </w:rPr>
            <w:t>2.1.1.a.3</w:t>
          </w:r>
          <w:r>
            <w:rPr>
              <w:rFonts w:asciiTheme="minorHAnsi" w:eastAsiaTheme="minorEastAsia" w:hAnsiTheme="minorHAnsi" w:cstheme="minorBidi"/>
              <w:noProof/>
              <w:kern w:val="2"/>
              <w:sz w:val="24"/>
              <w:szCs w:val="24"/>
              <w14:ligatures w14:val="standardContextual"/>
            </w:rPr>
            <w:tab/>
          </w:r>
          <w:r>
            <w:rPr>
              <w:noProof/>
            </w:rPr>
            <w:t>Recepción del DECA por el beneficiario (la unidad ejecutora)</w:t>
          </w:r>
          <w:r>
            <w:rPr>
              <w:noProof/>
            </w:rPr>
            <w:tab/>
          </w:r>
          <w:r>
            <w:rPr>
              <w:noProof/>
            </w:rPr>
            <w:fldChar w:fldCharType="begin"/>
          </w:r>
          <w:r>
            <w:rPr>
              <w:noProof/>
            </w:rPr>
            <w:instrText xml:space="preserve"> PAGEREF _Toc214357753 \h </w:instrText>
          </w:r>
          <w:r>
            <w:rPr>
              <w:noProof/>
            </w:rPr>
          </w:r>
          <w:r>
            <w:rPr>
              <w:noProof/>
            </w:rPr>
            <w:fldChar w:fldCharType="separate"/>
          </w:r>
          <w:r w:rsidR="00610FE0">
            <w:rPr>
              <w:noProof/>
            </w:rPr>
            <w:t>14</w:t>
          </w:r>
          <w:r>
            <w:rPr>
              <w:noProof/>
            </w:rPr>
            <w:fldChar w:fldCharType="end"/>
          </w:r>
        </w:p>
        <w:p w14:paraId="1A339E3E" w14:textId="51DC9400" w:rsidR="00B22D53" w:rsidRDefault="00B22D53">
          <w:pPr>
            <w:pStyle w:val="TDC5"/>
            <w:tabs>
              <w:tab w:val="left" w:pos="1920"/>
              <w:tab w:val="right" w:leader="dot" w:pos="9202"/>
            </w:tabs>
            <w:rPr>
              <w:rFonts w:asciiTheme="minorHAnsi" w:eastAsiaTheme="minorEastAsia" w:hAnsiTheme="minorHAnsi" w:cstheme="minorBidi"/>
              <w:noProof/>
              <w:kern w:val="2"/>
              <w:sz w:val="24"/>
              <w:szCs w:val="24"/>
              <w14:ligatures w14:val="standardContextual"/>
            </w:rPr>
          </w:pPr>
          <w:r>
            <w:rPr>
              <w:noProof/>
            </w:rPr>
            <w:t>2.1.1.a.4</w:t>
          </w:r>
          <w:r>
            <w:rPr>
              <w:rFonts w:asciiTheme="minorHAnsi" w:eastAsiaTheme="minorEastAsia" w:hAnsiTheme="minorHAnsi" w:cstheme="minorBidi"/>
              <w:noProof/>
              <w:kern w:val="2"/>
              <w:sz w:val="24"/>
              <w:szCs w:val="24"/>
              <w14:ligatures w14:val="standardContextual"/>
            </w:rPr>
            <w:tab/>
          </w:r>
          <w:r>
            <w:rPr>
              <w:noProof/>
            </w:rPr>
            <w:t>Operaciones con Sello de Excelencia o cofinanciadas por Horizonte Europa</w:t>
          </w:r>
          <w:r>
            <w:rPr>
              <w:noProof/>
            </w:rPr>
            <w:tab/>
          </w:r>
          <w:r>
            <w:rPr>
              <w:noProof/>
            </w:rPr>
            <w:fldChar w:fldCharType="begin"/>
          </w:r>
          <w:r>
            <w:rPr>
              <w:noProof/>
            </w:rPr>
            <w:instrText xml:space="preserve"> PAGEREF _Toc214357754 \h </w:instrText>
          </w:r>
          <w:r>
            <w:rPr>
              <w:noProof/>
            </w:rPr>
          </w:r>
          <w:r>
            <w:rPr>
              <w:noProof/>
            </w:rPr>
            <w:fldChar w:fldCharType="separate"/>
          </w:r>
          <w:r w:rsidR="00610FE0">
            <w:rPr>
              <w:noProof/>
            </w:rPr>
            <w:t>15</w:t>
          </w:r>
          <w:r>
            <w:rPr>
              <w:noProof/>
            </w:rPr>
            <w:fldChar w:fldCharType="end"/>
          </w:r>
        </w:p>
        <w:p w14:paraId="494A78AE" w14:textId="6396065C" w:rsidR="00B22D53" w:rsidRDefault="00B22D53">
          <w:pPr>
            <w:pStyle w:val="TDC4"/>
            <w:tabs>
              <w:tab w:val="left" w:pos="1680"/>
              <w:tab w:val="right" w:leader="dot" w:pos="9202"/>
            </w:tabs>
            <w:rPr>
              <w:rFonts w:asciiTheme="minorHAnsi" w:eastAsiaTheme="minorEastAsia" w:hAnsiTheme="minorHAnsi" w:cstheme="minorBidi"/>
              <w:noProof/>
              <w:kern w:val="2"/>
              <w:sz w:val="24"/>
              <w:szCs w:val="24"/>
              <w14:ligatures w14:val="standardContextual"/>
            </w:rPr>
          </w:pPr>
          <w:r>
            <w:rPr>
              <w:noProof/>
            </w:rPr>
            <w:t>2.1.1.b</w:t>
          </w:r>
          <w:r>
            <w:rPr>
              <w:rFonts w:asciiTheme="minorHAnsi" w:eastAsiaTheme="minorEastAsia" w:hAnsiTheme="minorHAnsi" w:cstheme="minorBidi"/>
              <w:noProof/>
              <w:kern w:val="2"/>
              <w:sz w:val="24"/>
              <w:szCs w:val="24"/>
              <w14:ligatures w14:val="standardContextual"/>
            </w:rPr>
            <w:tab/>
          </w:r>
          <w:r>
            <w:rPr>
              <w:noProof/>
            </w:rPr>
            <w:t>Tareas de gestión del programa (art. 74 del RDC)</w:t>
          </w:r>
          <w:r>
            <w:rPr>
              <w:noProof/>
            </w:rPr>
            <w:tab/>
          </w:r>
          <w:r>
            <w:rPr>
              <w:noProof/>
            </w:rPr>
            <w:fldChar w:fldCharType="begin"/>
          </w:r>
          <w:r>
            <w:rPr>
              <w:noProof/>
            </w:rPr>
            <w:instrText xml:space="preserve"> PAGEREF _Toc214357755 \h </w:instrText>
          </w:r>
          <w:r>
            <w:rPr>
              <w:noProof/>
            </w:rPr>
          </w:r>
          <w:r>
            <w:rPr>
              <w:noProof/>
            </w:rPr>
            <w:fldChar w:fldCharType="separate"/>
          </w:r>
          <w:r w:rsidR="00610FE0">
            <w:rPr>
              <w:noProof/>
            </w:rPr>
            <w:t>15</w:t>
          </w:r>
          <w:r>
            <w:rPr>
              <w:noProof/>
            </w:rPr>
            <w:fldChar w:fldCharType="end"/>
          </w:r>
        </w:p>
        <w:p w14:paraId="490481FA" w14:textId="59115C44" w:rsidR="00B22D53" w:rsidRDefault="00B22D53">
          <w:pPr>
            <w:pStyle w:val="TDC5"/>
            <w:tabs>
              <w:tab w:val="left" w:pos="1920"/>
              <w:tab w:val="right" w:leader="dot" w:pos="9202"/>
            </w:tabs>
            <w:rPr>
              <w:rFonts w:asciiTheme="minorHAnsi" w:eastAsiaTheme="minorEastAsia" w:hAnsiTheme="minorHAnsi" w:cstheme="minorBidi"/>
              <w:noProof/>
              <w:kern w:val="2"/>
              <w:sz w:val="24"/>
              <w:szCs w:val="24"/>
              <w14:ligatures w14:val="standardContextual"/>
            </w:rPr>
          </w:pPr>
          <w:r>
            <w:rPr>
              <w:noProof/>
            </w:rPr>
            <w:t>2.1.1.b.1</w:t>
          </w:r>
          <w:r>
            <w:rPr>
              <w:rFonts w:asciiTheme="minorHAnsi" w:eastAsiaTheme="minorEastAsia" w:hAnsiTheme="minorHAnsi" w:cstheme="minorBidi"/>
              <w:noProof/>
              <w:kern w:val="2"/>
              <w:sz w:val="24"/>
              <w:szCs w:val="24"/>
              <w14:ligatures w14:val="standardContextual"/>
            </w:rPr>
            <w:tab/>
          </w:r>
          <w:r>
            <w:rPr>
              <w:noProof/>
            </w:rPr>
            <w:t>Medidas y procedimientos antifraude eficaces y proporcionados</w:t>
          </w:r>
          <w:r>
            <w:rPr>
              <w:noProof/>
            </w:rPr>
            <w:tab/>
          </w:r>
          <w:r>
            <w:rPr>
              <w:noProof/>
            </w:rPr>
            <w:fldChar w:fldCharType="begin"/>
          </w:r>
          <w:r>
            <w:rPr>
              <w:noProof/>
            </w:rPr>
            <w:instrText xml:space="preserve"> PAGEREF _Toc214357756 \h </w:instrText>
          </w:r>
          <w:r>
            <w:rPr>
              <w:noProof/>
            </w:rPr>
          </w:r>
          <w:r>
            <w:rPr>
              <w:noProof/>
            </w:rPr>
            <w:fldChar w:fldCharType="separate"/>
          </w:r>
          <w:r w:rsidR="00610FE0">
            <w:rPr>
              <w:noProof/>
            </w:rPr>
            <w:t>15</w:t>
          </w:r>
          <w:r>
            <w:rPr>
              <w:noProof/>
            </w:rPr>
            <w:fldChar w:fldCharType="end"/>
          </w:r>
        </w:p>
        <w:p w14:paraId="4CFB3AB2" w14:textId="40811011" w:rsidR="00B22D53" w:rsidRDefault="00B22D53">
          <w:pPr>
            <w:pStyle w:val="TDC5"/>
            <w:tabs>
              <w:tab w:val="left" w:pos="1920"/>
              <w:tab w:val="right" w:leader="dot" w:pos="9202"/>
            </w:tabs>
            <w:rPr>
              <w:rFonts w:asciiTheme="minorHAnsi" w:eastAsiaTheme="minorEastAsia" w:hAnsiTheme="minorHAnsi" w:cstheme="minorBidi"/>
              <w:noProof/>
              <w:kern w:val="2"/>
              <w:sz w:val="24"/>
              <w:szCs w:val="24"/>
              <w14:ligatures w14:val="standardContextual"/>
            </w:rPr>
          </w:pPr>
          <w:r>
            <w:rPr>
              <w:noProof/>
            </w:rPr>
            <w:t>2.1.1.b.2</w:t>
          </w:r>
          <w:r>
            <w:rPr>
              <w:rFonts w:asciiTheme="minorHAnsi" w:eastAsiaTheme="minorEastAsia" w:hAnsiTheme="minorHAnsi" w:cstheme="minorBidi"/>
              <w:noProof/>
              <w:kern w:val="2"/>
              <w:sz w:val="24"/>
              <w:szCs w:val="24"/>
              <w14:ligatures w14:val="standardContextual"/>
            </w:rPr>
            <w:tab/>
          </w:r>
          <w:r>
            <w:rPr>
              <w:noProof/>
            </w:rPr>
            <w:t>Tratamiento de irregularidades</w:t>
          </w:r>
          <w:r>
            <w:rPr>
              <w:noProof/>
            </w:rPr>
            <w:tab/>
          </w:r>
          <w:r>
            <w:rPr>
              <w:noProof/>
            </w:rPr>
            <w:fldChar w:fldCharType="begin"/>
          </w:r>
          <w:r>
            <w:rPr>
              <w:noProof/>
            </w:rPr>
            <w:instrText xml:space="preserve"> PAGEREF _Toc214357757 \h </w:instrText>
          </w:r>
          <w:r>
            <w:rPr>
              <w:noProof/>
            </w:rPr>
          </w:r>
          <w:r>
            <w:rPr>
              <w:noProof/>
            </w:rPr>
            <w:fldChar w:fldCharType="separate"/>
          </w:r>
          <w:r w:rsidR="00610FE0">
            <w:rPr>
              <w:noProof/>
            </w:rPr>
            <w:t>22</w:t>
          </w:r>
          <w:r>
            <w:rPr>
              <w:noProof/>
            </w:rPr>
            <w:fldChar w:fldCharType="end"/>
          </w:r>
        </w:p>
        <w:p w14:paraId="5D07A790" w14:textId="163151AA" w:rsidR="00B22D53" w:rsidRDefault="00B22D53">
          <w:pPr>
            <w:pStyle w:val="TDC4"/>
            <w:tabs>
              <w:tab w:val="left" w:pos="1680"/>
              <w:tab w:val="right" w:leader="dot" w:pos="9202"/>
            </w:tabs>
            <w:rPr>
              <w:rFonts w:asciiTheme="minorHAnsi" w:eastAsiaTheme="minorEastAsia" w:hAnsiTheme="minorHAnsi" w:cstheme="minorBidi"/>
              <w:noProof/>
              <w:kern w:val="2"/>
              <w:sz w:val="24"/>
              <w:szCs w:val="24"/>
              <w14:ligatures w14:val="standardContextual"/>
            </w:rPr>
          </w:pPr>
          <w:r>
            <w:rPr>
              <w:noProof/>
            </w:rPr>
            <w:t>2.1.1.c</w:t>
          </w:r>
          <w:r>
            <w:rPr>
              <w:rFonts w:asciiTheme="minorHAnsi" w:eastAsiaTheme="minorEastAsia" w:hAnsiTheme="minorHAnsi" w:cstheme="minorBidi"/>
              <w:noProof/>
              <w:kern w:val="2"/>
              <w:sz w:val="24"/>
              <w:szCs w:val="24"/>
              <w14:ligatures w14:val="standardContextual"/>
            </w:rPr>
            <w:tab/>
          </w:r>
          <w:r>
            <w:rPr>
              <w:noProof/>
            </w:rPr>
            <w:t>Atención de la supervisión por parte de la Autoridad de Gestión.</w:t>
          </w:r>
          <w:r>
            <w:rPr>
              <w:noProof/>
            </w:rPr>
            <w:tab/>
          </w:r>
          <w:r>
            <w:rPr>
              <w:noProof/>
            </w:rPr>
            <w:fldChar w:fldCharType="begin"/>
          </w:r>
          <w:r>
            <w:rPr>
              <w:noProof/>
            </w:rPr>
            <w:instrText xml:space="preserve"> PAGEREF _Toc214357758 \h </w:instrText>
          </w:r>
          <w:r>
            <w:rPr>
              <w:noProof/>
            </w:rPr>
          </w:r>
          <w:r>
            <w:rPr>
              <w:noProof/>
            </w:rPr>
            <w:fldChar w:fldCharType="separate"/>
          </w:r>
          <w:r w:rsidR="00610FE0">
            <w:rPr>
              <w:noProof/>
            </w:rPr>
            <w:t>23</w:t>
          </w:r>
          <w:r>
            <w:rPr>
              <w:noProof/>
            </w:rPr>
            <w:fldChar w:fldCharType="end"/>
          </w:r>
        </w:p>
        <w:p w14:paraId="09B4248B" w14:textId="679ABC4B" w:rsidR="00B22D53" w:rsidRDefault="00B22D53">
          <w:pPr>
            <w:pStyle w:val="TDC5"/>
            <w:tabs>
              <w:tab w:val="left" w:pos="1920"/>
              <w:tab w:val="right" w:leader="dot" w:pos="9202"/>
            </w:tabs>
            <w:rPr>
              <w:rFonts w:asciiTheme="minorHAnsi" w:eastAsiaTheme="minorEastAsia" w:hAnsiTheme="minorHAnsi" w:cstheme="minorBidi"/>
              <w:noProof/>
              <w:kern w:val="2"/>
              <w:sz w:val="24"/>
              <w:szCs w:val="24"/>
              <w14:ligatures w14:val="standardContextual"/>
            </w:rPr>
          </w:pPr>
          <w:r>
            <w:rPr>
              <w:noProof/>
            </w:rPr>
            <w:t>2.1.1.c.1</w:t>
          </w:r>
          <w:r>
            <w:rPr>
              <w:rFonts w:asciiTheme="minorHAnsi" w:eastAsiaTheme="minorEastAsia" w:hAnsiTheme="minorHAnsi" w:cstheme="minorBidi"/>
              <w:noProof/>
              <w:kern w:val="2"/>
              <w:sz w:val="24"/>
              <w:szCs w:val="24"/>
              <w14:ligatures w14:val="standardContextual"/>
            </w:rPr>
            <w:tab/>
          </w:r>
          <w:r>
            <w:rPr>
              <w:noProof/>
            </w:rPr>
            <w:t>Registro y almacenamiento electrónico de los datos de cada operación necesarios para seguimiento, evaluación, gestión financiera, verificaciones y auditorías, de conformidad con el anexo XVII, y garantías de seguridad, integridad y confidencialidad de los datos y la autenticación de los usuarios.</w:t>
          </w:r>
          <w:r>
            <w:rPr>
              <w:noProof/>
            </w:rPr>
            <w:tab/>
          </w:r>
          <w:r>
            <w:rPr>
              <w:noProof/>
            </w:rPr>
            <w:fldChar w:fldCharType="begin"/>
          </w:r>
          <w:r>
            <w:rPr>
              <w:noProof/>
            </w:rPr>
            <w:instrText xml:space="preserve"> PAGEREF _Toc214357759 \h </w:instrText>
          </w:r>
          <w:r>
            <w:rPr>
              <w:noProof/>
            </w:rPr>
          </w:r>
          <w:r>
            <w:rPr>
              <w:noProof/>
            </w:rPr>
            <w:fldChar w:fldCharType="separate"/>
          </w:r>
          <w:r w:rsidR="00610FE0">
            <w:rPr>
              <w:noProof/>
            </w:rPr>
            <w:t>23</w:t>
          </w:r>
          <w:r>
            <w:rPr>
              <w:noProof/>
            </w:rPr>
            <w:fldChar w:fldCharType="end"/>
          </w:r>
        </w:p>
        <w:p w14:paraId="5EEAAB2E" w14:textId="6383669F" w:rsidR="00B22D53" w:rsidRDefault="00B22D53">
          <w:pPr>
            <w:pStyle w:val="TDC3"/>
            <w:tabs>
              <w:tab w:val="left" w:pos="1200"/>
              <w:tab w:val="right" w:leader="dot" w:pos="9202"/>
            </w:tabs>
            <w:rPr>
              <w:rFonts w:asciiTheme="minorHAnsi" w:eastAsiaTheme="minorEastAsia" w:hAnsiTheme="minorHAnsi" w:cstheme="minorBidi"/>
              <w:noProof/>
              <w:kern w:val="2"/>
              <w:sz w:val="24"/>
              <w:szCs w:val="24"/>
              <w14:ligatures w14:val="standardContextual"/>
            </w:rPr>
          </w:pPr>
          <w:r>
            <w:rPr>
              <w:noProof/>
            </w:rPr>
            <w:t>2.1.2</w:t>
          </w:r>
          <w:r>
            <w:rPr>
              <w:rFonts w:asciiTheme="minorHAnsi" w:eastAsiaTheme="minorEastAsia" w:hAnsiTheme="minorHAnsi" w:cstheme="minorBidi"/>
              <w:noProof/>
              <w:kern w:val="2"/>
              <w:sz w:val="24"/>
              <w:szCs w:val="24"/>
              <w14:ligatures w14:val="standardContextual"/>
            </w:rPr>
            <w:tab/>
          </w:r>
          <w:r>
            <w:rPr>
              <w:noProof/>
            </w:rPr>
            <w:t>Especificación de otras funciones y tareas desempeñadas en colaboración con la Autoridad de Gestión.</w:t>
          </w:r>
          <w:r>
            <w:rPr>
              <w:noProof/>
            </w:rPr>
            <w:tab/>
          </w:r>
          <w:r>
            <w:rPr>
              <w:noProof/>
            </w:rPr>
            <w:fldChar w:fldCharType="begin"/>
          </w:r>
          <w:r>
            <w:rPr>
              <w:noProof/>
            </w:rPr>
            <w:instrText xml:space="preserve"> PAGEREF _Toc214357760 \h </w:instrText>
          </w:r>
          <w:r>
            <w:rPr>
              <w:noProof/>
            </w:rPr>
          </w:r>
          <w:r>
            <w:rPr>
              <w:noProof/>
            </w:rPr>
            <w:fldChar w:fldCharType="separate"/>
          </w:r>
          <w:r w:rsidR="00610FE0">
            <w:rPr>
              <w:noProof/>
            </w:rPr>
            <w:t>24</w:t>
          </w:r>
          <w:r>
            <w:rPr>
              <w:noProof/>
            </w:rPr>
            <w:fldChar w:fldCharType="end"/>
          </w:r>
        </w:p>
        <w:p w14:paraId="6BB5F6E0" w14:textId="2BE7E337" w:rsidR="00B22D53" w:rsidRDefault="00B22D53">
          <w:pPr>
            <w:pStyle w:val="TDC4"/>
            <w:tabs>
              <w:tab w:val="left" w:pos="1680"/>
              <w:tab w:val="right" w:leader="dot" w:pos="9202"/>
            </w:tabs>
            <w:rPr>
              <w:rFonts w:asciiTheme="minorHAnsi" w:eastAsiaTheme="minorEastAsia" w:hAnsiTheme="minorHAnsi" w:cstheme="minorBidi"/>
              <w:noProof/>
              <w:kern w:val="2"/>
              <w:sz w:val="24"/>
              <w:szCs w:val="24"/>
              <w14:ligatures w14:val="standardContextual"/>
            </w:rPr>
          </w:pPr>
          <w:r>
            <w:rPr>
              <w:noProof/>
            </w:rPr>
            <w:t>2.1.2.a</w:t>
          </w:r>
          <w:r>
            <w:rPr>
              <w:rFonts w:asciiTheme="minorHAnsi" w:eastAsiaTheme="minorEastAsia" w:hAnsiTheme="minorHAnsi" w:cstheme="minorBidi"/>
              <w:noProof/>
              <w:kern w:val="2"/>
              <w:sz w:val="24"/>
              <w:szCs w:val="24"/>
              <w14:ligatures w14:val="standardContextual"/>
            </w:rPr>
            <w:tab/>
          </w:r>
          <w:r>
            <w:rPr>
              <w:noProof/>
            </w:rPr>
            <w:t>Obligaciones del artículo 69 del RDC.</w:t>
          </w:r>
          <w:r>
            <w:rPr>
              <w:noProof/>
            </w:rPr>
            <w:tab/>
          </w:r>
          <w:r>
            <w:rPr>
              <w:noProof/>
            </w:rPr>
            <w:fldChar w:fldCharType="begin"/>
          </w:r>
          <w:r>
            <w:rPr>
              <w:noProof/>
            </w:rPr>
            <w:instrText xml:space="preserve"> PAGEREF _Toc214357761 \h </w:instrText>
          </w:r>
          <w:r>
            <w:rPr>
              <w:noProof/>
            </w:rPr>
          </w:r>
          <w:r>
            <w:rPr>
              <w:noProof/>
            </w:rPr>
            <w:fldChar w:fldCharType="separate"/>
          </w:r>
          <w:r w:rsidR="00610FE0">
            <w:rPr>
              <w:noProof/>
            </w:rPr>
            <w:t>24</w:t>
          </w:r>
          <w:r>
            <w:rPr>
              <w:noProof/>
            </w:rPr>
            <w:fldChar w:fldCharType="end"/>
          </w:r>
        </w:p>
        <w:p w14:paraId="3ECCD02F" w14:textId="1BA2E311" w:rsidR="00B22D53" w:rsidRDefault="00B22D53">
          <w:pPr>
            <w:pStyle w:val="TDC5"/>
            <w:tabs>
              <w:tab w:val="left" w:pos="1920"/>
              <w:tab w:val="right" w:leader="dot" w:pos="9202"/>
            </w:tabs>
            <w:rPr>
              <w:rFonts w:asciiTheme="minorHAnsi" w:eastAsiaTheme="minorEastAsia" w:hAnsiTheme="minorHAnsi" w:cstheme="minorBidi"/>
              <w:noProof/>
              <w:kern w:val="2"/>
              <w:sz w:val="24"/>
              <w:szCs w:val="24"/>
              <w14:ligatures w14:val="standardContextual"/>
            </w:rPr>
          </w:pPr>
          <w:r>
            <w:rPr>
              <w:noProof/>
            </w:rPr>
            <w:t>2.1.2.a.1</w:t>
          </w:r>
          <w:r>
            <w:rPr>
              <w:rFonts w:asciiTheme="minorHAnsi" w:eastAsiaTheme="minorEastAsia" w:hAnsiTheme="minorHAnsi" w:cstheme="minorBidi"/>
              <w:noProof/>
              <w:kern w:val="2"/>
              <w:sz w:val="24"/>
              <w:szCs w:val="24"/>
              <w14:ligatures w14:val="standardContextual"/>
            </w:rPr>
            <w:tab/>
          </w:r>
          <w:r>
            <w:rPr>
              <w:noProof/>
            </w:rPr>
            <w:t>Medidas para garantizar la calidad, previsión y fiabilidad del sistema de seguimiento y de los datos sobre indicadores (art. 69.4 del RDC).</w:t>
          </w:r>
          <w:r>
            <w:rPr>
              <w:noProof/>
            </w:rPr>
            <w:tab/>
          </w:r>
          <w:r>
            <w:rPr>
              <w:noProof/>
            </w:rPr>
            <w:fldChar w:fldCharType="begin"/>
          </w:r>
          <w:r>
            <w:rPr>
              <w:noProof/>
            </w:rPr>
            <w:instrText xml:space="preserve"> PAGEREF _Toc214357762 \h </w:instrText>
          </w:r>
          <w:r>
            <w:rPr>
              <w:noProof/>
            </w:rPr>
          </w:r>
          <w:r>
            <w:rPr>
              <w:noProof/>
            </w:rPr>
            <w:fldChar w:fldCharType="separate"/>
          </w:r>
          <w:r w:rsidR="00610FE0">
            <w:rPr>
              <w:noProof/>
            </w:rPr>
            <w:t>24</w:t>
          </w:r>
          <w:r>
            <w:rPr>
              <w:noProof/>
            </w:rPr>
            <w:fldChar w:fldCharType="end"/>
          </w:r>
        </w:p>
        <w:p w14:paraId="525B68A0" w14:textId="07CC5095" w:rsidR="00B22D53" w:rsidRDefault="00B22D53">
          <w:pPr>
            <w:pStyle w:val="TDC5"/>
            <w:tabs>
              <w:tab w:val="left" w:pos="1920"/>
              <w:tab w:val="right" w:leader="dot" w:pos="9202"/>
            </w:tabs>
            <w:rPr>
              <w:rFonts w:asciiTheme="minorHAnsi" w:eastAsiaTheme="minorEastAsia" w:hAnsiTheme="minorHAnsi" w:cstheme="minorBidi"/>
              <w:noProof/>
              <w:kern w:val="2"/>
              <w:sz w:val="24"/>
              <w:szCs w:val="24"/>
              <w14:ligatures w14:val="standardContextual"/>
            </w:rPr>
          </w:pPr>
          <w:r>
            <w:rPr>
              <w:noProof/>
            </w:rPr>
            <w:t>2.1.2.a.2</w:t>
          </w:r>
          <w:r>
            <w:rPr>
              <w:rFonts w:asciiTheme="minorHAnsi" w:eastAsiaTheme="minorEastAsia" w:hAnsiTheme="minorHAnsi" w:cstheme="minorBidi"/>
              <w:noProof/>
              <w:kern w:val="2"/>
              <w:sz w:val="24"/>
              <w:szCs w:val="24"/>
              <w14:ligatures w14:val="standardContextual"/>
            </w:rPr>
            <w:tab/>
          </w:r>
          <w:r>
            <w:rPr>
              <w:noProof/>
            </w:rPr>
            <w:t>Publicación de información en lo requerido por el Reglamento (art. 69.5 del RDC).</w:t>
          </w:r>
          <w:r>
            <w:rPr>
              <w:noProof/>
            </w:rPr>
            <w:tab/>
          </w:r>
          <w:r>
            <w:rPr>
              <w:noProof/>
            </w:rPr>
            <w:fldChar w:fldCharType="begin"/>
          </w:r>
          <w:r>
            <w:rPr>
              <w:noProof/>
            </w:rPr>
            <w:instrText xml:space="preserve"> PAGEREF _Toc214357763 \h </w:instrText>
          </w:r>
          <w:r>
            <w:rPr>
              <w:noProof/>
            </w:rPr>
          </w:r>
          <w:r>
            <w:rPr>
              <w:noProof/>
            </w:rPr>
            <w:fldChar w:fldCharType="separate"/>
          </w:r>
          <w:r w:rsidR="00610FE0">
            <w:rPr>
              <w:noProof/>
            </w:rPr>
            <w:t>25</w:t>
          </w:r>
          <w:r>
            <w:rPr>
              <w:noProof/>
            </w:rPr>
            <w:fldChar w:fldCharType="end"/>
          </w:r>
        </w:p>
        <w:p w14:paraId="17C99BE4" w14:textId="4E34C012" w:rsidR="00B22D53" w:rsidRDefault="00B22D53">
          <w:pPr>
            <w:pStyle w:val="TDC5"/>
            <w:tabs>
              <w:tab w:val="left" w:pos="1920"/>
              <w:tab w:val="right" w:leader="dot" w:pos="9202"/>
            </w:tabs>
            <w:rPr>
              <w:rFonts w:asciiTheme="minorHAnsi" w:eastAsiaTheme="minorEastAsia" w:hAnsiTheme="minorHAnsi" w:cstheme="minorBidi"/>
              <w:noProof/>
              <w:kern w:val="2"/>
              <w:sz w:val="24"/>
              <w:szCs w:val="24"/>
              <w14:ligatures w14:val="standardContextual"/>
            </w:rPr>
          </w:pPr>
          <w:r>
            <w:rPr>
              <w:noProof/>
            </w:rPr>
            <w:t>2.1.2.a.3</w:t>
          </w:r>
          <w:r>
            <w:rPr>
              <w:rFonts w:asciiTheme="minorHAnsi" w:eastAsiaTheme="minorEastAsia" w:hAnsiTheme="minorHAnsi" w:cstheme="minorBidi"/>
              <w:noProof/>
              <w:kern w:val="2"/>
              <w:sz w:val="24"/>
              <w:szCs w:val="24"/>
              <w14:ligatures w14:val="standardContextual"/>
            </w:rPr>
            <w:tab/>
          </w:r>
          <w:r>
            <w:rPr>
              <w:noProof/>
            </w:rPr>
            <w:t>Conservación de los documentos necesarios para la pista de auditoría (art. 69.6 y anexo XIII del RDC)</w:t>
          </w:r>
          <w:r>
            <w:rPr>
              <w:noProof/>
            </w:rPr>
            <w:tab/>
          </w:r>
          <w:r>
            <w:rPr>
              <w:noProof/>
            </w:rPr>
            <w:fldChar w:fldCharType="begin"/>
          </w:r>
          <w:r>
            <w:rPr>
              <w:noProof/>
            </w:rPr>
            <w:instrText xml:space="preserve"> PAGEREF _Toc214357764 \h </w:instrText>
          </w:r>
          <w:r>
            <w:rPr>
              <w:noProof/>
            </w:rPr>
          </w:r>
          <w:r>
            <w:rPr>
              <w:noProof/>
            </w:rPr>
            <w:fldChar w:fldCharType="separate"/>
          </w:r>
          <w:r w:rsidR="00610FE0">
            <w:rPr>
              <w:noProof/>
            </w:rPr>
            <w:t>25</w:t>
          </w:r>
          <w:r>
            <w:rPr>
              <w:noProof/>
            </w:rPr>
            <w:fldChar w:fldCharType="end"/>
          </w:r>
        </w:p>
        <w:p w14:paraId="2C6E4488" w14:textId="56B7024A" w:rsidR="00B22D53" w:rsidRDefault="00B22D53">
          <w:pPr>
            <w:pStyle w:val="TDC5"/>
            <w:tabs>
              <w:tab w:val="left" w:pos="1920"/>
              <w:tab w:val="right" w:leader="dot" w:pos="9202"/>
            </w:tabs>
            <w:rPr>
              <w:rFonts w:asciiTheme="minorHAnsi" w:eastAsiaTheme="minorEastAsia" w:hAnsiTheme="minorHAnsi" w:cstheme="minorBidi"/>
              <w:noProof/>
              <w:kern w:val="2"/>
              <w:sz w:val="24"/>
              <w:szCs w:val="24"/>
              <w14:ligatures w14:val="standardContextual"/>
            </w:rPr>
          </w:pPr>
          <w:r>
            <w:rPr>
              <w:noProof/>
            </w:rPr>
            <w:t>2.1.2.a.4</w:t>
          </w:r>
          <w:r>
            <w:rPr>
              <w:rFonts w:asciiTheme="minorHAnsi" w:eastAsiaTheme="minorEastAsia" w:hAnsiTheme="minorHAnsi" w:cstheme="minorBidi"/>
              <w:noProof/>
              <w:kern w:val="2"/>
              <w:sz w:val="24"/>
              <w:szCs w:val="24"/>
              <w14:ligatures w14:val="standardContextual"/>
            </w:rPr>
            <w:tab/>
          </w:r>
          <w:r>
            <w:rPr>
              <w:noProof/>
            </w:rPr>
            <w:t>Atención efectiva de reclamaciones (art. 69.7)</w:t>
          </w:r>
          <w:r>
            <w:rPr>
              <w:noProof/>
            </w:rPr>
            <w:tab/>
          </w:r>
          <w:r>
            <w:rPr>
              <w:noProof/>
            </w:rPr>
            <w:fldChar w:fldCharType="begin"/>
          </w:r>
          <w:r>
            <w:rPr>
              <w:noProof/>
            </w:rPr>
            <w:instrText xml:space="preserve"> PAGEREF _Toc214357765 \h </w:instrText>
          </w:r>
          <w:r>
            <w:rPr>
              <w:noProof/>
            </w:rPr>
          </w:r>
          <w:r>
            <w:rPr>
              <w:noProof/>
            </w:rPr>
            <w:fldChar w:fldCharType="separate"/>
          </w:r>
          <w:r w:rsidR="00610FE0">
            <w:rPr>
              <w:noProof/>
            </w:rPr>
            <w:t>26</w:t>
          </w:r>
          <w:r>
            <w:rPr>
              <w:noProof/>
            </w:rPr>
            <w:fldChar w:fldCharType="end"/>
          </w:r>
        </w:p>
        <w:p w14:paraId="1D47F2EB" w14:textId="332EEFA7" w:rsidR="00B22D53" w:rsidRDefault="00B22D53">
          <w:pPr>
            <w:pStyle w:val="TDC5"/>
            <w:tabs>
              <w:tab w:val="left" w:pos="1920"/>
              <w:tab w:val="right" w:leader="dot" w:pos="9202"/>
            </w:tabs>
            <w:rPr>
              <w:rFonts w:asciiTheme="minorHAnsi" w:eastAsiaTheme="minorEastAsia" w:hAnsiTheme="minorHAnsi" w:cstheme="minorBidi"/>
              <w:noProof/>
              <w:kern w:val="2"/>
              <w:sz w:val="24"/>
              <w:szCs w:val="24"/>
              <w14:ligatures w14:val="standardContextual"/>
            </w:rPr>
          </w:pPr>
          <w:r>
            <w:rPr>
              <w:noProof/>
            </w:rPr>
            <w:t>2.1.2.a.5</w:t>
          </w:r>
          <w:r>
            <w:rPr>
              <w:rFonts w:asciiTheme="minorHAnsi" w:eastAsiaTheme="minorEastAsia" w:hAnsiTheme="minorHAnsi" w:cstheme="minorBidi"/>
              <w:noProof/>
              <w:kern w:val="2"/>
              <w:sz w:val="24"/>
              <w:szCs w:val="24"/>
              <w14:ligatures w14:val="standardContextual"/>
            </w:rPr>
            <w:tab/>
          </w:r>
          <w:r>
            <w:rPr>
              <w:noProof/>
            </w:rPr>
            <w:t xml:space="preserve">Cumplimiento del anexo XIV del RDC en el intercambio electrónico de datos con el </w:t>
          </w:r>
          <w:r>
            <w:rPr>
              <w:noProof/>
            </w:rPr>
            <w:lastRenderedPageBreak/>
            <w:t>beneficiario (art. 69.8)</w:t>
          </w:r>
          <w:r>
            <w:rPr>
              <w:noProof/>
            </w:rPr>
            <w:tab/>
          </w:r>
          <w:r>
            <w:rPr>
              <w:noProof/>
            </w:rPr>
            <w:fldChar w:fldCharType="begin"/>
          </w:r>
          <w:r>
            <w:rPr>
              <w:noProof/>
            </w:rPr>
            <w:instrText xml:space="preserve"> PAGEREF _Toc214357766 \h </w:instrText>
          </w:r>
          <w:r>
            <w:rPr>
              <w:noProof/>
            </w:rPr>
          </w:r>
          <w:r>
            <w:rPr>
              <w:noProof/>
            </w:rPr>
            <w:fldChar w:fldCharType="separate"/>
          </w:r>
          <w:r w:rsidR="00610FE0">
            <w:rPr>
              <w:noProof/>
            </w:rPr>
            <w:t>26</w:t>
          </w:r>
          <w:r>
            <w:rPr>
              <w:noProof/>
            </w:rPr>
            <w:fldChar w:fldCharType="end"/>
          </w:r>
        </w:p>
        <w:p w14:paraId="6C3EEF38" w14:textId="3CC5E70A" w:rsidR="00B22D53" w:rsidRDefault="00B22D53">
          <w:pPr>
            <w:pStyle w:val="TDC4"/>
            <w:tabs>
              <w:tab w:val="left" w:pos="1680"/>
              <w:tab w:val="right" w:leader="dot" w:pos="9202"/>
            </w:tabs>
            <w:rPr>
              <w:rFonts w:asciiTheme="minorHAnsi" w:eastAsiaTheme="minorEastAsia" w:hAnsiTheme="minorHAnsi" w:cstheme="minorBidi"/>
              <w:noProof/>
              <w:kern w:val="2"/>
              <w:sz w:val="24"/>
              <w:szCs w:val="24"/>
              <w14:ligatures w14:val="standardContextual"/>
            </w:rPr>
          </w:pPr>
          <w:r>
            <w:rPr>
              <w:noProof/>
            </w:rPr>
            <w:t>2.1.2.b</w:t>
          </w:r>
          <w:r>
            <w:rPr>
              <w:rFonts w:asciiTheme="minorHAnsi" w:eastAsiaTheme="minorEastAsia" w:hAnsiTheme="minorHAnsi" w:cstheme="minorBidi"/>
              <w:noProof/>
              <w:kern w:val="2"/>
              <w:sz w:val="24"/>
              <w:szCs w:val="24"/>
              <w14:ligatures w14:val="standardContextual"/>
            </w:rPr>
            <w:tab/>
          </w:r>
          <w:r>
            <w:rPr>
              <w:noProof/>
            </w:rPr>
            <w:t>Evaluación (aº 44 RDC)</w:t>
          </w:r>
          <w:r>
            <w:rPr>
              <w:noProof/>
            </w:rPr>
            <w:tab/>
          </w:r>
          <w:r>
            <w:rPr>
              <w:noProof/>
            </w:rPr>
            <w:fldChar w:fldCharType="begin"/>
          </w:r>
          <w:r>
            <w:rPr>
              <w:noProof/>
            </w:rPr>
            <w:instrText xml:space="preserve"> PAGEREF _Toc214357767 \h </w:instrText>
          </w:r>
          <w:r>
            <w:rPr>
              <w:noProof/>
            </w:rPr>
          </w:r>
          <w:r>
            <w:rPr>
              <w:noProof/>
            </w:rPr>
            <w:fldChar w:fldCharType="separate"/>
          </w:r>
          <w:r w:rsidR="00610FE0">
            <w:rPr>
              <w:noProof/>
            </w:rPr>
            <w:t>27</w:t>
          </w:r>
          <w:r>
            <w:rPr>
              <w:noProof/>
            </w:rPr>
            <w:fldChar w:fldCharType="end"/>
          </w:r>
        </w:p>
        <w:p w14:paraId="456C2CFB" w14:textId="3BD1EF21" w:rsidR="00B22D53" w:rsidRDefault="00B22D53">
          <w:pPr>
            <w:pStyle w:val="TDC4"/>
            <w:tabs>
              <w:tab w:val="left" w:pos="1680"/>
              <w:tab w:val="right" w:leader="dot" w:pos="9202"/>
            </w:tabs>
            <w:rPr>
              <w:rFonts w:asciiTheme="minorHAnsi" w:eastAsiaTheme="minorEastAsia" w:hAnsiTheme="minorHAnsi" w:cstheme="minorBidi"/>
              <w:noProof/>
              <w:kern w:val="2"/>
              <w:sz w:val="24"/>
              <w:szCs w:val="24"/>
              <w14:ligatures w14:val="standardContextual"/>
            </w:rPr>
          </w:pPr>
          <w:r>
            <w:rPr>
              <w:noProof/>
            </w:rPr>
            <w:t>2.1.2.c</w:t>
          </w:r>
          <w:r>
            <w:rPr>
              <w:rFonts w:asciiTheme="minorHAnsi" w:eastAsiaTheme="minorEastAsia" w:hAnsiTheme="minorHAnsi" w:cstheme="minorBidi"/>
              <w:noProof/>
              <w:kern w:val="2"/>
              <w:sz w:val="24"/>
              <w:szCs w:val="24"/>
              <w14:ligatures w14:val="standardContextual"/>
            </w:rPr>
            <w:tab/>
          </w:r>
          <w:r>
            <w:rPr>
              <w:noProof/>
            </w:rPr>
            <w:t>Visibilidad, transparencia y comunicación (art. 49 y 50 del RDC)</w:t>
          </w:r>
          <w:r>
            <w:rPr>
              <w:noProof/>
            </w:rPr>
            <w:tab/>
          </w:r>
          <w:r>
            <w:rPr>
              <w:noProof/>
            </w:rPr>
            <w:fldChar w:fldCharType="begin"/>
          </w:r>
          <w:r>
            <w:rPr>
              <w:noProof/>
            </w:rPr>
            <w:instrText xml:space="preserve"> PAGEREF _Toc214357768 \h </w:instrText>
          </w:r>
          <w:r>
            <w:rPr>
              <w:noProof/>
            </w:rPr>
          </w:r>
          <w:r>
            <w:rPr>
              <w:noProof/>
            </w:rPr>
            <w:fldChar w:fldCharType="separate"/>
          </w:r>
          <w:r w:rsidR="00610FE0">
            <w:rPr>
              <w:noProof/>
            </w:rPr>
            <w:t>27</w:t>
          </w:r>
          <w:r>
            <w:rPr>
              <w:noProof/>
            </w:rPr>
            <w:fldChar w:fldCharType="end"/>
          </w:r>
        </w:p>
        <w:p w14:paraId="620679EA" w14:textId="5C4EEE34" w:rsidR="00B22D53" w:rsidRDefault="00B22D53">
          <w:pPr>
            <w:pStyle w:val="TDC3"/>
            <w:tabs>
              <w:tab w:val="left" w:pos="1200"/>
              <w:tab w:val="right" w:leader="dot" w:pos="9202"/>
            </w:tabs>
            <w:rPr>
              <w:rFonts w:asciiTheme="minorHAnsi" w:eastAsiaTheme="minorEastAsia" w:hAnsiTheme="minorHAnsi" w:cstheme="minorBidi"/>
              <w:noProof/>
              <w:kern w:val="2"/>
              <w:sz w:val="24"/>
              <w:szCs w:val="24"/>
              <w14:ligatures w14:val="standardContextual"/>
            </w:rPr>
          </w:pPr>
          <w:r>
            <w:rPr>
              <w:noProof/>
            </w:rPr>
            <w:t>2.1.3</w:t>
          </w:r>
          <w:r>
            <w:rPr>
              <w:rFonts w:asciiTheme="minorHAnsi" w:eastAsiaTheme="minorEastAsia" w:hAnsiTheme="minorHAnsi" w:cstheme="minorBidi"/>
              <w:noProof/>
              <w:kern w:val="2"/>
              <w:sz w:val="24"/>
              <w:szCs w:val="24"/>
              <w14:ligatures w14:val="standardContextual"/>
            </w:rPr>
            <w:tab/>
          </w:r>
          <w:r>
            <w:rPr>
              <w:noProof/>
            </w:rPr>
            <w:t>Descripción de otras funciones no incluidas anteriormente</w:t>
          </w:r>
          <w:r>
            <w:rPr>
              <w:noProof/>
            </w:rPr>
            <w:tab/>
          </w:r>
          <w:r>
            <w:rPr>
              <w:noProof/>
            </w:rPr>
            <w:fldChar w:fldCharType="begin"/>
          </w:r>
          <w:r>
            <w:rPr>
              <w:noProof/>
            </w:rPr>
            <w:instrText xml:space="preserve"> PAGEREF _Toc214357769 \h </w:instrText>
          </w:r>
          <w:r>
            <w:rPr>
              <w:noProof/>
            </w:rPr>
          </w:r>
          <w:r>
            <w:rPr>
              <w:noProof/>
            </w:rPr>
            <w:fldChar w:fldCharType="separate"/>
          </w:r>
          <w:r w:rsidR="00610FE0">
            <w:rPr>
              <w:noProof/>
            </w:rPr>
            <w:t>29</w:t>
          </w:r>
          <w:r>
            <w:rPr>
              <w:noProof/>
            </w:rPr>
            <w:fldChar w:fldCharType="end"/>
          </w:r>
        </w:p>
        <w:p w14:paraId="2D7FF2F4" w14:textId="5375CC31" w:rsidR="00B22D53" w:rsidRDefault="00B22D53">
          <w:pPr>
            <w:pStyle w:val="TDC4"/>
            <w:tabs>
              <w:tab w:val="left" w:pos="1680"/>
              <w:tab w:val="right" w:leader="dot" w:pos="9202"/>
            </w:tabs>
            <w:rPr>
              <w:rFonts w:asciiTheme="minorHAnsi" w:eastAsiaTheme="minorEastAsia" w:hAnsiTheme="minorHAnsi" w:cstheme="minorBidi"/>
              <w:noProof/>
              <w:kern w:val="2"/>
              <w:sz w:val="24"/>
              <w:szCs w:val="24"/>
              <w14:ligatures w14:val="standardContextual"/>
            </w:rPr>
          </w:pPr>
          <w:r>
            <w:rPr>
              <w:noProof/>
            </w:rPr>
            <w:t>2.1.3.a</w:t>
          </w:r>
          <w:r>
            <w:rPr>
              <w:rFonts w:asciiTheme="minorHAnsi" w:eastAsiaTheme="minorEastAsia" w:hAnsiTheme="minorHAnsi" w:cstheme="minorBidi"/>
              <w:noProof/>
              <w:kern w:val="2"/>
              <w:sz w:val="24"/>
              <w:szCs w:val="24"/>
              <w14:ligatures w14:val="standardContextual"/>
            </w:rPr>
            <w:tab/>
          </w:r>
          <w:r>
            <w:rPr>
              <w:noProof/>
            </w:rPr>
            <w:t>Disponibilidad de los documentos (art. 82 del RDC)</w:t>
          </w:r>
          <w:r>
            <w:rPr>
              <w:noProof/>
            </w:rPr>
            <w:tab/>
          </w:r>
          <w:r>
            <w:rPr>
              <w:noProof/>
            </w:rPr>
            <w:fldChar w:fldCharType="begin"/>
          </w:r>
          <w:r>
            <w:rPr>
              <w:noProof/>
            </w:rPr>
            <w:instrText xml:space="preserve"> PAGEREF _Toc214357770 \h </w:instrText>
          </w:r>
          <w:r>
            <w:rPr>
              <w:noProof/>
            </w:rPr>
          </w:r>
          <w:r>
            <w:rPr>
              <w:noProof/>
            </w:rPr>
            <w:fldChar w:fldCharType="separate"/>
          </w:r>
          <w:r w:rsidR="00610FE0">
            <w:rPr>
              <w:noProof/>
            </w:rPr>
            <w:t>29</w:t>
          </w:r>
          <w:r>
            <w:rPr>
              <w:noProof/>
            </w:rPr>
            <w:fldChar w:fldCharType="end"/>
          </w:r>
        </w:p>
        <w:p w14:paraId="20985887" w14:textId="24A39533" w:rsidR="00B22D53" w:rsidRDefault="00B22D53">
          <w:pPr>
            <w:pStyle w:val="TDC3"/>
            <w:tabs>
              <w:tab w:val="left" w:pos="1200"/>
              <w:tab w:val="right" w:leader="dot" w:pos="9202"/>
            </w:tabs>
            <w:rPr>
              <w:rFonts w:asciiTheme="minorHAnsi" w:eastAsiaTheme="minorEastAsia" w:hAnsiTheme="minorHAnsi" w:cstheme="minorBidi"/>
              <w:noProof/>
              <w:kern w:val="2"/>
              <w:sz w:val="24"/>
              <w:szCs w:val="24"/>
              <w14:ligatures w14:val="standardContextual"/>
            </w:rPr>
          </w:pPr>
          <w:r>
            <w:rPr>
              <w:noProof/>
            </w:rPr>
            <w:t>2.1.4</w:t>
          </w:r>
          <w:r>
            <w:rPr>
              <w:rFonts w:asciiTheme="minorHAnsi" w:eastAsiaTheme="minorEastAsia" w:hAnsiTheme="minorHAnsi" w:cstheme="minorBidi"/>
              <w:noProof/>
              <w:kern w:val="2"/>
              <w:sz w:val="24"/>
              <w:szCs w:val="24"/>
              <w14:ligatures w14:val="standardContextual"/>
            </w:rPr>
            <w:tab/>
          </w:r>
          <w:r>
            <w:rPr>
              <w:noProof/>
            </w:rPr>
            <w:t>Organigrama del organismo intermedio e información sobre su relación con cualesquiera otros organismos o divisiones (internas o externas) que desempeñan funciones previstas en los artículos 72 a 75.</w:t>
          </w:r>
          <w:r>
            <w:rPr>
              <w:noProof/>
            </w:rPr>
            <w:tab/>
          </w:r>
          <w:r>
            <w:rPr>
              <w:noProof/>
            </w:rPr>
            <w:fldChar w:fldCharType="begin"/>
          </w:r>
          <w:r>
            <w:rPr>
              <w:noProof/>
            </w:rPr>
            <w:instrText xml:space="preserve"> PAGEREF _Toc214357771 \h </w:instrText>
          </w:r>
          <w:r>
            <w:rPr>
              <w:noProof/>
            </w:rPr>
          </w:r>
          <w:r>
            <w:rPr>
              <w:noProof/>
            </w:rPr>
            <w:fldChar w:fldCharType="separate"/>
          </w:r>
          <w:r w:rsidR="00610FE0">
            <w:rPr>
              <w:noProof/>
            </w:rPr>
            <w:t>30</w:t>
          </w:r>
          <w:r>
            <w:rPr>
              <w:noProof/>
            </w:rPr>
            <w:fldChar w:fldCharType="end"/>
          </w:r>
        </w:p>
        <w:p w14:paraId="0F88FD60" w14:textId="2DA3CE00" w:rsidR="00B22D53" w:rsidRDefault="00B22D53">
          <w:pPr>
            <w:pStyle w:val="TDC3"/>
            <w:tabs>
              <w:tab w:val="left" w:pos="1200"/>
              <w:tab w:val="right" w:leader="dot" w:pos="9202"/>
            </w:tabs>
            <w:rPr>
              <w:rFonts w:asciiTheme="minorHAnsi" w:eastAsiaTheme="minorEastAsia" w:hAnsiTheme="minorHAnsi" w:cstheme="minorBidi"/>
              <w:noProof/>
              <w:kern w:val="2"/>
              <w:sz w:val="24"/>
              <w:szCs w:val="24"/>
              <w14:ligatures w14:val="standardContextual"/>
            </w:rPr>
          </w:pPr>
          <w:r>
            <w:rPr>
              <w:noProof/>
            </w:rPr>
            <w:t>2.1.5</w:t>
          </w:r>
          <w:r>
            <w:rPr>
              <w:rFonts w:asciiTheme="minorHAnsi" w:eastAsiaTheme="minorEastAsia" w:hAnsiTheme="minorHAnsi" w:cstheme="minorBidi"/>
              <w:noProof/>
              <w:kern w:val="2"/>
              <w:sz w:val="24"/>
              <w:szCs w:val="24"/>
              <w14:ligatures w14:val="standardContextual"/>
            </w:rPr>
            <w:tab/>
          </w:r>
          <w:r>
            <w:rPr>
              <w:noProof/>
            </w:rPr>
            <w:t>Indicación de los recursos previstos que deben asignarse en relación con las diferentes funciones del organismo intermedio (incluida información sobre cualquier externalización planificada y su alcance, cuando sea conveniente).</w:t>
          </w:r>
          <w:r>
            <w:rPr>
              <w:noProof/>
            </w:rPr>
            <w:tab/>
          </w:r>
          <w:r>
            <w:rPr>
              <w:noProof/>
            </w:rPr>
            <w:fldChar w:fldCharType="begin"/>
          </w:r>
          <w:r>
            <w:rPr>
              <w:noProof/>
            </w:rPr>
            <w:instrText xml:space="preserve"> PAGEREF _Toc214357772 \h </w:instrText>
          </w:r>
          <w:r>
            <w:rPr>
              <w:noProof/>
            </w:rPr>
          </w:r>
          <w:r>
            <w:rPr>
              <w:noProof/>
            </w:rPr>
            <w:fldChar w:fldCharType="separate"/>
          </w:r>
          <w:r w:rsidR="00610FE0">
            <w:rPr>
              <w:noProof/>
            </w:rPr>
            <w:t>31</w:t>
          </w:r>
          <w:r>
            <w:rPr>
              <w:noProof/>
            </w:rPr>
            <w:fldChar w:fldCharType="end"/>
          </w:r>
        </w:p>
        <w:p w14:paraId="156D068C" w14:textId="49319149" w:rsidR="00B22D53" w:rsidRDefault="00B22D53">
          <w:pPr>
            <w:pStyle w:val="TDC1"/>
            <w:rPr>
              <w:rFonts w:asciiTheme="minorHAnsi" w:eastAsiaTheme="minorEastAsia" w:hAnsiTheme="minorHAnsi" w:cstheme="minorBidi"/>
              <w:noProof/>
              <w:kern w:val="2"/>
              <w:sz w:val="24"/>
              <w:szCs w:val="24"/>
              <w14:ligatures w14:val="standardContextual"/>
            </w:rPr>
          </w:pPr>
          <w:r w:rsidRPr="00E46F76">
            <w:rPr>
              <w:noProof/>
            </w:rPr>
            <w:t>3</w:t>
          </w:r>
          <w:r>
            <w:rPr>
              <w:rFonts w:asciiTheme="minorHAnsi" w:eastAsiaTheme="minorEastAsia" w:hAnsiTheme="minorHAnsi" w:cstheme="minorBidi"/>
              <w:noProof/>
              <w:kern w:val="2"/>
              <w:sz w:val="24"/>
              <w:szCs w:val="24"/>
              <w14:ligatures w14:val="standardContextual"/>
            </w:rPr>
            <w:tab/>
          </w:r>
          <w:r>
            <w:rPr>
              <w:noProof/>
            </w:rPr>
            <w:t>SISTEMA DE INFORMACIÓN</w:t>
          </w:r>
          <w:r>
            <w:rPr>
              <w:noProof/>
            </w:rPr>
            <w:tab/>
          </w:r>
          <w:r>
            <w:rPr>
              <w:noProof/>
            </w:rPr>
            <w:fldChar w:fldCharType="begin"/>
          </w:r>
          <w:r>
            <w:rPr>
              <w:noProof/>
            </w:rPr>
            <w:instrText xml:space="preserve"> PAGEREF _Toc214357773 \h </w:instrText>
          </w:r>
          <w:r>
            <w:rPr>
              <w:noProof/>
            </w:rPr>
          </w:r>
          <w:r>
            <w:rPr>
              <w:noProof/>
            </w:rPr>
            <w:fldChar w:fldCharType="separate"/>
          </w:r>
          <w:r w:rsidR="00610FE0">
            <w:rPr>
              <w:noProof/>
            </w:rPr>
            <w:t>34</w:t>
          </w:r>
          <w:r>
            <w:rPr>
              <w:noProof/>
            </w:rPr>
            <w:fldChar w:fldCharType="end"/>
          </w:r>
        </w:p>
        <w:p w14:paraId="12A0E4F4" w14:textId="37687EDD" w:rsidR="00B22D53" w:rsidRDefault="00B22D53">
          <w:pPr>
            <w:pStyle w:val="TDC2"/>
            <w:tabs>
              <w:tab w:val="left" w:pos="880"/>
              <w:tab w:val="right" w:leader="dot" w:pos="9202"/>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Descripción del sistema de información, incluyendo un organigrama</w:t>
          </w:r>
          <w:r>
            <w:rPr>
              <w:noProof/>
            </w:rPr>
            <w:tab/>
          </w:r>
          <w:r>
            <w:rPr>
              <w:noProof/>
            </w:rPr>
            <w:fldChar w:fldCharType="begin"/>
          </w:r>
          <w:r>
            <w:rPr>
              <w:noProof/>
            </w:rPr>
            <w:instrText xml:space="preserve"> PAGEREF _Toc214357774 \h </w:instrText>
          </w:r>
          <w:r>
            <w:rPr>
              <w:noProof/>
            </w:rPr>
          </w:r>
          <w:r>
            <w:rPr>
              <w:noProof/>
            </w:rPr>
            <w:fldChar w:fldCharType="separate"/>
          </w:r>
          <w:r w:rsidR="00610FE0">
            <w:rPr>
              <w:noProof/>
            </w:rPr>
            <w:t>34</w:t>
          </w:r>
          <w:r>
            <w:rPr>
              <w:noProof/>
            </w:rPr>
            <w:fldChar w:fldCharType="end"/>
          </w:r>
        </w:p>
        <w:p w14:paraId="417C320B" w14:textId="745DF20A" w:rsidR="00B22D53" w:rsidRDefault="00B22D53">
          <w:pPr>
            <w:pStyle w:val="TDC3"/>
            <w:tabs>
              <w:tab w:val="left" w:pos="1200"/>
              <w:tab w:val="right" w:leader="dot" w:pos="9202"/>
            </w:tabs>
            <w:rPr>
              <w:rFonts w:asciiTheme="minorHAnsi" w:eastAsiaTheme="minorEastAsia" w:hAnsiTheme="minorHAnsi" w:cstheme="minorBidi"/>
              <w:noProof/>
              <w:kern w:val="2"/>
              <w:sz w:val="24"/>
              <w:szCs w:val="24"/>
              <w14:ligatures w14:val="standardContextual"/>
            </w:rPr>
          </w:pPr>
          <w:r>
            <w:rPr>
              <w:noProof/>
            </w:rPr>
            <w:t>3.1.1</w:t>
          </w:r>
          <w:r>
            <w:rPr>
              <w:rFonts w:asciiTheme="minorHAnsi" w:eastAsiaTheme="minorEastAsia" w:hAnsiTheme="minorHAnsi" w:cstheme="minorBidi"/>
              <w:noProof/>
              <w:kern w:val="2"/>
              <w:sz w:val="24"/>
              <w:szCs w:val="24"/>
              <w14:ligatures w14:val="standardContextual"/>
            </w:rPr>
            <w:tab/>
          </w:r>
          <w:r>
            <w:rPr>
              <w:noProof/>
            </w:rPr>
            <w:t>Registro y almacenamiento de los datos de cada operación</w:t>
          </w:r>
          <w:r>
            <w:rPr>
              <w:noProof/>
            </w:rPr>
            <w:tab/>
          </w:r>
          <w:r>
            <w:rPr>
              <w:noProof/>
            </w:rPr>
            <w:fldChar w:fldCharType="begin"/>
          </w:r>
          <w:r>
            <w:rPr>
              <w:noProof/>
            </w:rPr>
            <w:instrText xml:space="preserve"> PAGEREF _Toc214357775 \h </w:instrText>
          </w:r>
          <w:r>
            <w:rPr>
              <w:noProof/>
            </w:rPr>
          </w:r>
          <w:r>
            <w:rPr>
              <w:noProof/>
            </w:rPr>
            <w:fldChar w:fldCharType="separate"/>
          </w:r>
          <w:r w:rsidR="00610FE0">
            <w:rPr>
              <w:noProof/>
            </w:rPr>
            <w:t>34</w:t>
          </w:r>
          <w:r>
            <w:rPr>
              <w:noProof/>
            </w:rPr>
            <w:fldChar w:fldCharType="end"/>
          </w:r>
        </w:p>
        <w:p w14:paraId="54989BD3" w14:textId="59513B2F" w:rsidR="00B22D53" w:rsidRDefault="00B22D53">
          <w:pPr>
            <w:pStyle w:val="TDC3"/>
            <w:tabs>
              <w:tab w:val="left" w:pos="1200"/>
              <w:tab w:val="right" w:leader="dot" w:pos="9202"/>
            </w:tabs>
            <w:rPr>
              <w:rFonts w:asciiTheme="minorHAnsi" w:eastAsiaTheme="minorEastAsia" w:hAnsiTheme="minorHAnsi" w:cstheme="minorBidi"/>
              <w:noProof/>
              <w:kern w:val="2"/>
              <w:sz w:val="24"/>
              <w:szCs w:val="24"/>
              <w14:ligatures w14:val="standardContextual"/>
            </w:rPr>
          </w:pPr>
          <w:r>
            <w:rPr>
              <w:noProof/>
            </w:rPr>
            <w:t>3.1.2</w:t>
          </w:r>
          <w:r>
            <w:rPr>
              <w:rFonts w:asciiTheme="minorHAnsi" w:eastAsiaTheme="minorEastAsia" w:hAnsiTheme="minorHAnsi" w:cstheme="minorBidi"/>
              <w:noProof/>
              <w:kern w:val="2"/>
              <w:sz w:val="24"/>
              <w:szCs w:val="24"/>
              <w14:ligatures w14:val="standardContextual"/>
            </w:rPr>
            <w:tab/>
          </w:r>
          <w:r>
            <w:rPr>
              <w:noProof/>
            </w:rPr>
            <w:t>Registro de datos contables de cada operación</w:t>
          </w:r>
          <w:r>
            <w:rPr>
              <w:noProof/>
            </w:rPr>
            <w:tab/>
          </w:r>
          <w:r>
            <w:rPr>
              <w:noProof/>
            </w:rPr>
            <w:fldChar w:fldCharType="begin"/>
          </w:r>
          <w:r>
            <w:rPr>
              <w:noProof/>
            </w:rPr>
            <w:instrText xml:space="preserve"> PAGEREF _Toc214357776 \h </w:instrText>
          </w:r>
          <w:r>
            <w:rPr>
              <w:noProof/>
            </w:rPr>
          </w:r>
          <w:r>
            <w:rPr>
              <w:noProof/>
            </w:rPr>
            <w:fldChar w:fldCharType="separate"/>
          </w:r>
          <w:r w:rsidR="00610FE0">
            <w:rPr>
              <w:noProof/>
            </w:rPr>
            <w:t>35</w:t>
          </w:r>
          <w:r>
            <w:rPr>
              <w:noProof/>
            </w:rPr>
            <w:fldChar w:fldCharType="end"/>
          </w:r>
        </w:p>
        <w:p w14:paraId="7D9EC098" w14:textId="05331731" w:rsidR="00B22D53" w:rsidRDefault="00B22D53">
          <w:pPr>
            <w:pStyle w:val="TDC3"/>
            <w:tabs>
              <w:tab w:val="left" w:pos="1200"/>
              <w:tab w:val="right" w:leader="dot" w:pos="9202"/>
            </w:tabs>
            <w:rPr>
              <w:rFonts w:asciiTheme="minorHAnsi" w:eastAsiaTheme="minorEastAsia" w:hAnsiTheme="minorHAnsi" w:cstheme="minorBidi"/>
              <w:noProof/>
              <w:kern w:val="2"/>
              <w:sz w:val="24"/>
              <w:szCs w:val="24"/>
              <w14:ligatures w14:val="standardContextual"/>
            </w:rPr>
          </w:pPr>
          <w:r>
            <w:rPr>
              <w:noProof/>
            </w:rPr>
            <w:t>3.1.3</w:t>
          </w:r>
          <w:r>
            <w:rPr>
              <w:rFonts w:asciiTheme="minorHAnsi" w:eastAsiaTheme="minorEastAsia" w:hAnsiTheme="minorHAnsi" w:cstheme="minorBidi"/>
              <w:noProof/>
              <w:kern w:val="2"/>
              <w:sz w:val="24"/>
              <w:szCs w:val="24"/>
              <w14:ligatures w14:val="standardContextual"/>
            </w:rPr>
            <w:tab/>
          </w:r>
          <w:r>
            <w:rPr>
              <w:noProof/>
            </w:rPr>
            <w:t>Procedimientos para garantizar seguridad, integridad y confidencialidad</w:t>
          </w:r>
          <w:r>
            <w:rPr>
              <w:noProof/>
            </w:rPr>
            <w:tab/>
          </w:r>
          <w:r>
            <w:rPr>
              <w:noProof/>
            </w:rPr>
            <w:fldChar w:fldCharType="begin"/>
          </w:r>
          <w:r>
            <w:rPr>
              <w:noProof/>
            </w:rPr>
            <w:instrText xml:space="preserve"> PAGEREF _Toc214357777 \h </w:instrText>
          </w:r>
          <w:r>
            <w:rPr>
              <w:noProof/>
            </w:rPr>
          </w:r>
          <w:r>
            <w:rPr>
              <w:noProof/>
            </w:rPr>
            <w:fldChar w:fldCharType="separate"/>
          </w:r>
          <w:r w:rsidR="00610FE0">
            <w:rPr>
              <w:noProof/>
            </w:rPr>
            <w:t>35</w:t>
          </w:r>
          <w:r>
            <w:rPr>
              <w:noProof/>
            </w:rPr>
            <w:fldChar w:fldCharType="end"/>
          </w:r>
        </w:p>
        <w:p w14:paraId="4E4F8A58" w14:textId="5EF47C2A" w:rsidR="00B22D53" w:rsidRDefault="00B22D53">
          <w:pPr>
            <w:pStyle w:val="TDC4"/>
            <w:tabs>
              <w:tab w:val="left" w:pos="1680"/>
              <w:tab w:val="right" w:leader="dot" w:pos="9202"/>
            </w:tabs>
            <w:rPr>
              <w:rFonts w:asciiTheme="minorHAnsi" w:eastAsiaTheme="minorEastAsia" w:hAnsiTheme="minorHAnsi" w:cstheme="minorBidi"/>
              <w:noProof/>
              <w:kern w:val="2"/>
              <w:sz w:val="24"/>
              <w:szCs w:val="24"/>
              <w14:ligatures w14:val="standardContextual"/>
            </w:rPr>
          </w:pPr>
          <w:r>
            <w:rPr>
              <w:noProof/>
            </w:rPr>
            <w:t>3.1.3.a</w:t>
          </w:r>
          <w:r>
            <w:rPr>
              <w:rFonts w:asciiTheme="minorHAnsi" w:eastAsiaTheme="minorEastAsia" w:hAnsiTheme="minorHAnsi" w:cstheme="minorBidi"/>
              <w:noProof/>
              <w:kern w:val="2"/>
              <w:sz w:val="24"/>
              <w:szCs w:val="24"/>
              <w14:ligatures w14:val="standardContextual"/>
            </w:rPr>
            <w:tab/>
          </w:r>
          <w:r>
            <w:rPr>
              <w:noProof/>
            </w:rPr>
            <w:t>Cumplimiento del Esquema Nacional de Seguridad</w:t>
          </w:r>
          <w:r>
            <w:rPr>
              <w:noProof/>
            </w:rPr>
            <w:tab/>
          </w:r>
          <w:r>
            <w:rPr>
              <w:noProof/>
            </w:rPr>
            <w:fldChar w:fldCharType="begin"/>
          </w:r>
          <w:r>
            <w:rPr>
              <w:noProof/>
            </w:rPr>
            <w:instrText xml:space="preserve"> PAGEREF _Toc214357778 \h </w:instrText>
          </w:r>
          <w:r>
            <w:rPr>
              <w:noProof/>
            </w:rPr>
          </w:r>
          <w:r>
            <w:rPr>
              <w:noProof/>
            </w:rPr>
            <w:fldChar w:fldCharType="separate"/>
          </w:r>
          <w:r w:rsidR="00610FE0">
            <w:rPr>
              <w:noProof/>
            </w:rPr>
            <w:t>35</w:t>
          </w:r>
          <w:r>
            <w:rPr>
              <w:noProof/>
            </w:rPr>
            <w:fldChar w:fldCharType="end"/>
          </w:r>
        </w:p>
        <w:p w14:paraId="5C7B2703" w14:textId="5CECDC42" w:rsidR="00B22D53" w:rsidRDefault="00B22D53">
          <w:pPr>
            <w:pStyle w:val="TDC4"/>
            <w:tabs>
              <w:tab w:val="left" w:pos="1680"/>
              <w:tab w:val="right" w:leader="dot" w:pos="9202"/>
            </w:tabs>
            <w:rPr>
              <w:rFonts w:asciiTheme="minorHAnsi" w:eastAsiaTheme="minorEastAsia" w:hAnsiTheme="minorHAnsi" w:cstheme="minorBidi"/>
              <w:noProof/>
              <w:kern w:val="2"/>
              <w:sz w:val="24"/>
              <w:szCs w:val="24"/>
              <w14:ligatures w14:val="standardContextual"/>
            </w:rPr>
          </w:pPr>
          <w:r>
            <w:rPr>
              <w:noProof/>
            </w:rPr>
            <w:t>3.1.3.b</w:t>
          </w:r>
          <w:r>
            <w:rPr>
              <w:rFonts w:asciiTheme="minorHAnsi" w:eastAsiaTheme="minorEastAsia" w:hAnsiTheme="minorHAnsi" w:cstheme="minorBidi"/>
              <w:noProof/>
              <w:kern w:val="2"/>
              <w:sz w:val="24"/>
              <w:szCs w:val="24"/>
              <w14:ligatures w14:val="standardContextual"/>
            </w:rPr>
            <w:tab/>
          </w:r>
          <w:r>
            <w:rPr>
              <w:noProof/>
            </w:rPr>
            <w:t>Protección de datos de carácter personal</w:t>
          </w:r>
          <w:r>
            <w:rPr>
              <w:noProof/>
            </w:rPr>
            <w:tab/>
          </w:r>
          <w:r>
            <w:rPr>
              <w:noProof/>
            </w:rPr>
            <w:fldChar w:fldCharType="begin"/>
          </w:r>
          <w:r>
            <w:rPr>
              <w:noProof/>
            </w:rPr>
            <w:instrText xml:space="preserve"> PAGEREF _Toc214357779 \h </w:instrText>
          </w:r>
          <w:r>
            <w:rPr>
              <w:noProof/>
            </w:rPr>
          </w:r>
          <w:r>
            <w:rPr>
              <w:noProof/>
            </w:rPr>
            <w:fldChar w:fldCharType="separate"/>
          </w:r>
          <w:r w:rsidR="00610FE0">
            <w:rPr>
              <w:noProof/>
            </w:rPr>
            <w:t>35</w:t>
          </w:r>
          <w:r>
            <w:rPr>
              <w:noProof/>
            </w:rPr>
            <w:fldChar w:fldCharType="end"/>
          </w:r>
        </w:p>
        <w:p w14:paraId="7B947E25" w14:textId="4BD5DD9B" w:rsidR="00B22D53" w:rsidRDefault="00B22D53">
          <w:pPr>
            <w:pStyle w:val="TDC4"/>
            <w:tabs>
              <w:tab w:val="left" w:pos="1680"/>
              <w:tab w:val="right" w:leader="dot" w:pos="9202"/>
            </w:tabs>
            <w:rPr>
              <w:rFonts w:asciiTheme="minorHAnsi" w:eastAsiaTheme="minorEastAsia" w:hAnsiTheme="minorHAnsi" w:cstheme="minorBidi"/>
              <w:noProof/>
              <w:kern w:val="2"/>
              <w:sz w:val="24"/>
              <w:szCs w:val="24"/>
              <w14:ligatures w14:val="standardContextual"/>
            </w:rPr>
          </w:pPr>
          <w:r>
            <w:rPr>
              <w:noProof/>
            </w:rPr>
            <w:t>3.1.3.c</w:t>
          </w:r>
          <w:r>
            <w:rPr>
              <w:rFonts w:asciiTheme="minorHAnsi" w:eastAsiaTheme="minorEastAsia" w:hAnsiTheme="minorHAnsi" w:cstheme="minorBidi"/>
              <w:noProof/>
              <w:kern w:val="2"/>
              <w:sz w:val="24"/>
              <w:szCs w:val="24"/>
              <w14:ligatures w14:val="standardContextual"/>
            </w:rPr>
            <w:tab/>
          </w:r>
          <w:r>
            <w:rPr>
              <w:noProof/>
            </w:rPr>
            <w:t>Otra información relevante</w:t>
          </w:r>
          <w:r>
            <w:rPr>
              <w:noProof/>
            </w:rPr>
            <w:tab/>
          </w:r>
          <w:r>
            <w:rPr>
              <w:noProof/>
            </w:rPr>
            <w:fldChar w:fldCharType="begin"/>
          </w:r>
          <w:r>
            <w:rPr>
              <w:noProof/>
            </w:rPr>
            <w:instrText xml:space="preserve"> PAGEREF _Toc214357780 \h </w:instrText>
          </w:r>
          <w:r>
            <w:rPr>
              <w:noProof/>
            </w:rPr>
          </w:r>
          <w:r>
            <w:rPr>
              <w:noProof/>
            </w:rPr>
            <w:fldChar w:fldCharType="separate"/>
          </w:r>
          <w:r w:rsidR="00610FE0">
            <w:rPr>
              <w:noProof/>
            </w:rPr>
            <w:t>36</w:t>
          </w:r>
          <w:r>
            <w:rPr>
              <w:noProof/>
            </w:rPr>
            <w:fldChar w:fldCharType="end"/>
          </w:r>
        </w:p>
        <w:p w14:paraId="353CCF80" w14:textId="0AB84C67" w:rsidR="00811219" w:rsidRDefault="004943AB">
          <w:r>
            <w:fldChar w:fldCharType="end"/>
          </w:r>
        </w:p>
      </w:sdtContent>
    </w:sdt>
    <w:p w14:paraId="271524F1" w14:textId="77777777" w:rsidR="00811219" w:rsidRPr="00801246" w:rsidRDefault="00811219" w:rsidP="00015A49">
      <w:pPr>
        <w:widowControl/>
        <w:jc w:val="left"/>
        <w:rPr>
          <w:sz w:val="32"/>
          <w:szCs w:val="32"/>
        </w:rPr>
        <w:sectPr w:rsidR="00811219" w:rsidRPr="00801246">
          <w:footerReference w:type="default" r:id="rId8"/>
          <w:pgSz w:w="11906" w:h="16838"/>
          <w:pgMar w:top="1417" w:right="1701" w:bottom="1843" w:left="993" w:header="708" w:footer="708" w:gutter="0"/>
          <w:cols w:space="720"/>
        </w:sectPr>
      </w:pPr>
    </w:p>
    <w:p w14:paraId="713708EA" w14:textId="77777777" w:rsidR="00015A49" w:rsidRPr="003F1EBB" w:rsidRDefault="00015A49" w:rsidP="008B797D">
      <w:pPr>
        <w:pStyle w:val="Ttulo1"/>
      </w:pPr>
      <w:bookmarkStart w:id="0" w:name="_Toc214357741"/>
      <w:r w:rsidRPr="003F1EBB">
        <w:lastRenderedPageBreak/>
        <w:t>GENERALIDADES</w:t>
      </w:r>
      <w:bookmarkEnd w:id="0"/>
      <w:r w:rsidRPr="003F1EBB">
        <w:t xml:space="preserve"> </w:t>
      </w:r>
    </w:p>
    <w:p w14:paraId="675DF144" w14:textId="77777777" w:rsidR="00015A49" w:rsidRPr="00801246" w:rsidRDefault="00015A49" w:rsidP="00015A49">
      <w:pPr>
        <w:widowControl/>
        <w:jc w:val="left"/>
        <w:rPr>
          <w:b/>
          <w:color w:val="000000"/>
          <w:sz w:val="28"/>
          <w:szCs w:val="28"/>
          <w:u w:val="single"/>
        </w:rPr>
      </w:pPr>
    </w:p>
    <w:p w14:paraId="19FDAC13" w14:textId="77777777" w:rsidR="00015A49" w:rsidRPr="003F1EBB" w:rsidRDefault="00015A49" w:rsidP="008B797D">
      <w:pPr>
        <w:pStyle w:val="Ttulo2"/>
      </w:pPr>
      <w:bookmarkStart w:id="1" w:name="_Toc214357742"/>
      <w:r w:rsidRPr="003F1EBB">
        <w:t>Información presentada por Organismo Intermedio</w:t>
      </w:r>
      <w:r w:rsidR="001D1D3C" w:rsidRPr="003F1EBB">
        <w:t xml:space="preserve"> Ligero</w:t>
      </w:r>
      <w:r w:rsidRPr="003F1EBB">
        <w:t>:</w:t>
      </w:r>
      <w:bookmarkEnd w:id="1"/>
      <w:r w:rsidRPr="003F1EBB">
        <w:t xml:space="preserve"> </w:t>
      </w:r>
    </w:p>
    <w:p w14:paraId="33BF1DBC" w14:textId="77777777" w:rsidR="00015A49" w:rsidRPr="00801246" w:rsidRDefault="00015A49" w:rsidP="00015A49">
      <w:pPr>
        <w:widowControl/>
        <w:ind w:left="993"/>
        <w:jc w:val="left"/>
        <w:rPr>
          <w:color w:val="000000"/>
          <w:sz w:val="24"/>
          <w:szCs w:val="24"/>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6076"/>
      </w:tblGrid>
      <w:tr w:rsidR="00015A49" w:rsidRPr="00801246" w14:paraId="7158F10D" w14:textId="77777777" w:rsidTr="00015A49">
        <w:tc>
          <w:tcPr>
            <w:tcW w:w="2547" w:type="dxa"/>
            <w:hideMark/>
          </w:tcPr>
          <w:p w14:paraId="45E47E0D" w14:textId="51400CBF" w:rsidR="00015A49" w:rsidRPr="00801246" w:rsidRDefault="00015A49">
            <w:pPr>
              <w:widowControl/>
              <w:spacing w:line="276" w:lineRule="auto"/>
              <w:rPr>
                <w:rFonts w:asciiTheme="minorHAnsi" w:hAnsiTheme="minorHAnsi" w:cstheme="minorHAnsi"/>
                <w:color w:val="0000FF"/>
                <w:sz w:val="24"/>
                <w:szCs w:val="24"/>
                <w:lang w:val="es-ES"/>
              </w:rPr>
            </w:pPr>
            <w:r w:rsidRPr="00801246">
              <w:rPr>
                <w:rFonts w:asciiTheme="minorHAnsi" w:hAnsiTheme="minorHAnsi" w:cstheme="minorHAnsi"/>
                <w:color w:val="0000FF"/>
                <w:sz w:val="24"/>
                <w:szCs w:val="24"/>
                <w:lang w:val="es-ES"/>
              </w:rPr>
              <w:t>Organismo Intermedio</w:t>
            </w:r>
            <w:r w:rsidR="005D5C07">
              <w:rPr>
                <w:rFonts w:asciiTheme="minorHAnsi" w:hAnsiTheme="minorHAnsi" w:cstheme="minorHAnsi"/>
                <w:color w:val="0000FF"/>
                <w:sz w:val="24"/>
                <w:szCs w:val="24"/>
                <w:lang w:val="es-ES"/>
              </w:rPr>
              <w:t xml:space="preserve"> </w:t>
            </w:r>
            <w:r w:rsidR="001D1D3C">
              <w:rPr>
                <w:rFonts w:asciiTheme="minorHAnsi" w:hAnsiTheme="minorHAnsi" w:cstheme="minorHAnsi"/>
                <w:color w:val="0000FF"/>
                <w:sz w:val="24"/>
                <w:szCs w:val="24"/>
                <w:lang w:val="es-ES"/>
              </w:rPr>
              <w:t xml:space="preserve"> Ligero</w:t>
            </w:r>
            <w:r w:rsidR="007171EE">
              <w:rPr>
                <w:rFonts w:asciiTheme="minorHAnsi" w:hAnsiTheme="minorHAnsi" w:cstheme="minorHAnsi"/>
                <w:color w:val="0000FF"/>
                <w:sz w:val="24"/>
                <w:szCs w:val="24"/>
                <w:lang w:val="es-ES"/>
              </w:rPr>
              <w:t xml:space="preserve"> </w:t>
            </w:r>
          </w:p>
        </w:tc>
        <w:tc>
          <w:tcPr>
            <w:tcW w:w="6515" w:type="dxa"/>
            <w:hideMark/>
          </w:tcPr>
          <w:p w14:paraId="69C4A0DF" w14:textId="63034C95" w:rsidR="00015A49" w:rsidRDefault="00931210" w:rsidP="00660EC4">
            <w:pPr>
              <w:widowControl/>
              <w:spacing w:line="276" w:lineRule="auto"/>
              <w:rPr>
                <w:rFonts w:asciiTheme="minorHAnsi" w:hAnsiTheme="minorHAnsi" w:cstheme="minorHAnsi"/>
                <w:color w:val="0000FF"/>
                <w:sz w:val="24"/>
                <w:szCs w:val="24"/>
                <w:lang w:val="es-ES"/>
              </w:rPr>
            </w:pPr>
            <w:r>
              <w:rPr>
                <w:rFonts w:asciiTheme="minorHAnsi" w:hAnsiTheme="minorHAnsi" w:cstheme="minorHAnsi"/>
                <w:color w:val="0000FF"/>
                <w:sz w:val="24"/>
                <w:szCs w:val="24"/>
                <w:lang w:val="es-ES"/>
              </w:rPr>
              <w:t xml:space="preserve">Entidad Local </w:t>
            </w:r>
            <w:permStart w:id="591462443" w:edGrp="everyone"/>
            <w:r w:rsidRPr="005D0502">
              <w:rPr>
                <w:rFonts w:asciiTheme="minorHAnsi" w:hAnsiTheme="minorHAnsi" w:cstheme="minorHAnsi"/>
                <w:color w:val="FF0000"/>
                <w:sz w:val="24"/>
                <w:szCs w:val="24"/>
                <w:lang w:val="es-ES"/>
              </w:rPr>
              <w:t>_</w:t>
            </w:r>
            <w:r w:rsidR="007F6BA2">
              <w:rPr>
                <w:rFonts w:asciiTheme="minorHAnsi" w:hAnsiTheme="minorHAnsi" w:cstheme="minorHAnsi"/>
                <w:color w:val="FF0000"/>
                <w:sz w:val="24"/>
                <w:szCs w:val="24"/>
                <w:lang w:val="es-ES"/>
              </w:rPr>
              <w:t>(nombre)</w:t>
            </w:r>
            <w:r w:rsidRPr="005D0502">
              <w:rPr>
                <w:rFonts w:asciiTheme="minorHAnsi" w:hAnsiTheme="minorHAnsi" w:cstheme="minorHAnsi"/>
                <w:color w:val="FF0000"/>
                <w:sz w:val="24"/>
                <w:szCs w:val="24"/>
                <w:lang w:val="es-ES"/>
              </w:rPr>
              <w:t>__________</w:t>
            </w:r>
          </w:p>
          <w:permEnd w:id="591462443"/>
          <w:p w14:paraId="375C7749" w14:textId="77777777" w:rsidR="00931210" w:rsidRPr="00801246" w:rsidRDefault="00931210" w:rsidP="00660EC4">
            <w:pPr>
              <w:widowControl/>
              <w:spacing w:line="276" w:lineRule="auto"/>
              <w:rPr>
                <w:rFonts w:asciiTheme="minorHAnsi" w:hAnsiTheme="minorHAnsi" w:cstheme="minorHAnsi"/>
                <w:color w:val="0000FF"/>
                <w:sz w:val="24"/>
                <w:szCs w:val="24"/>
                <w:lang w:val="es-ES"/>
              </w:rPr>
            </w:pPr>
          </w:p>
        </w:tc>
      </w:tr>
      <w:tr w:rsidR="00015A49" w:rsidRPr="00801246" w14:paraId="56282F64" w14:textId="77777777" w:rsidTr="00E82F70">
        <w:tc>
          <w:tcPr>
            <w:tcW w:w="2547" w:type="dxa"/>
            <w:hideMark/>
          </w:tcPr>
          <w:p w14:paraId="7C246F23" w14:textId="77777777" w:rsidR="00015A49" w:rsidRPr="00801246" w:rsidRDefault="00015A49">
            <w:pPr>
              <w:widowControl/>
              <w:spacing w:before="120" w:line="360" w:lineRule="auto"/>
              <w:rPr>
                <w:rFonts w:asciiTheme="minorHAnsi" w:hAnsiTheme="minorHAnsi" w:cstheme="minorHAnsi"/>
                <w:color w:val="0000FF"/>
                <w:sz w:val="24"/>
                <w:szCs w:val="24"/>
                <w:lang w:val="es-ES"/>
              </w:rPr>
            </w:pPr>
            <w:permStart w:id="1923899991" w:edGrp="everyone" w:colFirst="1" w:colLast="1"/>
            <w:r w:rsidRPr="00801246">
              <w:rPr>
                <w:rFonts w:asciiTheme="minorHAnsi" w:hAnsiTheme="minorHAnsi" w:cstheme="minorHAnsi"/>
                <w:color w:val="0000FF"/>
                <w:sz w:val="24"/>
                <w:szCs w:val="24"/>
                <w:lang w:val="es-ES"/>
              </w:rPr>
              <w:t>Responsable</w:t>
            </w:r>
          </w:p>
        </w:tc>
        <w:tc>
          <w:tcPr>
            <w:tcW w:w="6515" w:type="dxa"/>
          </w:tcPr>
          <w:p w14:paraId="1CC895D1" w14:textId="40EF7C29" w:rsidR="00015A49" w:rsidRPr="00801246" w:rsidRDefault="00015A49">
            <w:pPr>
              <w:widowControl/>
              <w:spacing w:before="120" w:line="360" w:lineRule="auto"/>
              <w:rPr>
                <w:color w:val="0000FF"/>
                <w:sz w:val="24"/>
                <w:szCs w:val="24"/>
                <w:lang w:val="es-ES"/>
              </w:rPr>
            </w:pPr>
          </w:p>
        </w:tc>
      </w:tr>
      <w:tr w:rsidR="00015A49" w:rsidRPr="00801246" w14:paraId="69A10BF1" w14:textId="77777777" w:rsidTr="00E82F70">
        <w:tc>
          <w:tcPr>
            <w:tcW w:w="2547" w:type="dxa"/>
            <w:hideMark/>
          </w:tcPr>
          <w:p w14:paraId="5EAEFF92" w14:textId="77777777" w:rsidR="00015A49" w:rsidRPr="00801246" w:rsidRDefault="00015A49">
            <w:pPr>
              <w:widowControl/>
              <w:spacing w:before="120" w:line="360" w:lineRule="auto"/>
              <w:rPr>
                <w:rFonts w:asciiTheme="minorHAnsi" w:hAnsiTheme="minorHAnsi" w:cstheme="minorHAnsi"/>
                <w:color w:val="0000FF"/>
                <w:sz w:val="24"/>
                <w:szCs w:val="24"/>
                <w:lang w:val="es-ES"/>
              </w:rPr>
            </w:pPr>
            <w:permStart w:id="1040387854" w:edGrp="everyone" w:colFirst="1" w:colLast="1"/>
            <w:permEnd w:id="1923899991"/>
            <w:r w:rsidRPr="00801246">
              <w:rPr>
                <w:rFonts w:asciiTheme="minorHAnsi" w:hAnsiTheme="minorHAnsi" w:cstheme="minorHAnsi"/>
                <w:color w:val="0000FF"/>
                <w:sz w:val="24"/>
                <w:szCs w:val="24"/>
                <w:lang w:val="es-ES"/>
              </w:rPr>
              <w:t>Cargo</w:t>
            </w:r>
          </w:p>
        </w:tc>
        <w:tc>
          <w:tcPr>
            <w:tcW w:w="6515" w:type="dxa"/>
          </w:tcPr>
          <w:p w14:paraId="7A8F619F" w14:textId="77777777" w:rsidR="00015A49" w:rsidRPr="00801246" w:rsidRDefault="00015A49">
            <w:pPr>
              <w:widowControl/>
              <w:spacing w:before="120" w:line="360" w:lineRule="auto"/>
              <w:rPr>
                <w:rFonts w:ascii="Times New Roman" w:hAnsi="Times New Roman" w:cs="Times New Roman"/>
                <w:color w:val="0000FF"/>
                <w:sz w:val="24"/>
                <w:szCs w:val="24"/>
                <w:lang w:val="es-ES"/>
              </w:rPr>
            </w:pPr>
          </w:p>
        </w:tc>
      </w:tr>
      <w:tr w:rsidR="00015A49" w:rsidRPr="00801246" w14:paraId="6E2F8AD6" w14:textId="77777777" w:rsidTr="00E82F70">
        <w:tc>
          <w:tcPr>
            <w:tcW w:w="2547" w:type="dxa"/>
            <w:hideMark/>
          </w:tcPr>
          <w:p w14:paraId="62540E11" w14:textId="77777777" w:rsidR="00015A49" w:rsidRPr="00801246" w:rsidRDefault="00015A49">
            <w:pPr>
              <w:widowControl/>
              <w:spacing w:before="120" w:line="360" w:lineRule="auto"/>
              <w:rPr>
                <w:rFonts w:asciiTheme="minorHAnsi" w:hAnsiTheme="minorHAnsi" w:cstheme="minorHAnsi"/>
                <w:color w:val="0000FF"/>
                <w:sz w:val="24"/>
                <w:szCs w:val="24"/>
                <w:lang w:val="es-ES"/>
              </w:rPr>
            </w:pPr>
            <w:permStart w:id="1938637894" w:edGrp="everyone" w:colFirst="1" w:colLast="1"/>
            <w:permEnd w:id="1040387854"/>
            <w:r w:rsidRPr="00801246">
              <w:rPr>
                <w:rFonts w:asciiTheme="minorHAnsi" w:hAnsiTheme="minorHAnsi" w:cstheme="minorHAnsi"/>
                <w:color w:val="0000FF"/>
                <w:sz w:val="24"/>
                <w:szCs w:val="24"/>
                <w:lang w:val="es-ES"/>
              </w:rPr>
              <w:t>Correo electrónico</w:t>
            </w:r>
          </w:p>
        </w:tc>
        <w:tc>
          <w:tcPr>
            <w:tcW w:w="6515" w:type="dxa"/>
          </w:tcPr>
          <w:p w14:paraId="4DAC8322" w14:textId="77777777" w:rsidR="00015A49" w:rsidRPr="00801246" w:rsidRDefault="00015A49">
            <w:pPr>
              <w:widowControl/>
              <w:spacing w:before="120" w:line="360" w:lineRule="auto"/>
              <w:rPr>
                <w:rFonts w:asciiTheme="minorHAnsi" w:hAnsiTheme="minorHAnsi" w:cstheme="minorHAnsi"/>
                <w:color w:val="0000FF"/>
                <w:sz w:val="24"/>
                <w:szCs w:val="24"/>
                <w:lang w:val="es-ES"/>
              </w:rPr>
            </w:pPr>
          </w:p>
        </w:tc>
      </w:tr>
      <w:tr w:rsidR="00015A49" w:rsidRPr="00801246" w14:paraId="483B1605" w14:textId="77777777" w:rsidTr="00E82F70">
        <w:tc>
          <w:tcPr>
            <w:tcW w:w="2547" w:type="dxa"/>
            <w:hideMark/>
          </w:tcPr>
          <w:p w14:paraId="30EE2BA1" w14:textId="77777777" w:rsidR="00015A49" w:rsidRPr="00801246" w:rsidRDefault="00015A49">
            <w:pPr>
              <w:widowControl/>
              <w:spacing w:before="120" w:line="360" w:lineRule="auto"/>
              <w:rPr>
                <w:rFonts w:asciiTheme="minorHAnsi" w:hAnsiTheme="minorHAnsi" w:cstheme="minorHAnsi"/>
                <w:color w:val="0000FF"/>
                <w:sz w:val="24"/>
                <w:szCs w:val="24"/>
                <w:lang w:val="es-ES"/>
              </w:rPr>
            </w:pPr>
            <w:permStart w:id="150685440" w:edGrp="everyone" w:colFirst="1" w:colLast="1"/>
            <w:permEnd w:id="1938637894"/>
            <w:r w:rsidRPr="00801246">
              <w:rPr>
                <w:rFonts w:asciiTheme="minorHAnsi" w:hAnsiTheme="minorHAnsi" w:cstheme="minorHAnsi"/>
                <w:color w:val="0000FF"/>
                <w:sz w:val="24"/>
                <w:szCs w:val="24"/>
                <w:lang w:val="es-ES"/>
              </w:rPr>
              <w:t>Teléfono</w:t>
            </w:r>
          </w:p>
        </w:tc>
        <w:tc>
          <w:tcPr>
            <w:tcW w:w="6515" w:type="dxa"/>
          </w:tcPr>
          <w:p w14:paraId="3C0C8AF1" w14:textId="77777777" w:rsidR="00015A49" w:rsidRPr="00801246" w:rsidRDefault="00015A49">
            <w:pPr>
              <w:widowControl/>
              <w:spacing w:before="120" w:line="360" w:lineRule="auto"/>
              <w:rPr>
                <w:rFonts w:asciiTheme="minorHAnsi" w:hAnsiTheme="minorHAnsi" w:cstheme="minorHAnsi"/>
                <w:color w:val="0000FF"/>
                <w:sz w:val="24"/>
                <w:szCs w:val="24"/>
                <w:lang w:val="es-ES"/>
              </w:rPr>
            </w:pPr>
          </w:p>
        </w:tc>
      </w:tr>
      <w:tr w:rsidR="00015A49" w:rsidRPr="00801246" w14:paraId="742CC16D" w14:textId="77777777" w:rsidTr="00E82F70">
        <w:tc>
          <w:tcPr>
            <w:tcW w:w="2547" w:type="dxa"/>
            <w:hideMark/>
          </w:tcPr>
          <w:p w14:paraId="1DC888D2" w14:textId="77777777" w:rsidR="00015A49" w:rsidRPr="00801246" w:rsidRDefault="00015A49">
            <w:pPr>
              <w:widowControl/>
              <w:spacing w:before="120" w:line="360" w:lineRule="auto"/>
              <w:rPr>
                <w:rFonts w:asciiTheme="minorHAnsi" w:hAnsiTheme="minorHAnsi" w:cstheme="minorHAnsi"/>
                <w:color w:val="0000FF"/>
                <w:sz w:val="24"/>
                <w:szCs w:val="24"/>
                <w:lang w:val="es-ES"/>
              </w:rPr>
            </w:pPr>
            <w:permStart w:id="2056201327" w:edGrp="everyone" w:colFirst="1" w:colLast="1"/>
            <w:permEnd w:id="150685440"/>
            <w:r w:rsidRPr="00801246">
              <w:rPr>
                <w:rFonts w:asciiTheme="minorHAnsi" w:hAnsiTheme="minorHAnsi" w:cstheme="minorHAnsi"/>
                <w:color w:val="0000FF"/>
                <w:sz w:val="24"/>
                <w:szCs w:val="24"/>
                <w:lang w:val="es-ES"/>
              </w:rPr>
              <w:t>Ubicación</w:t>
            </w:r>
          </w:p>
        </w:tc>
        <w:tc>
          <w:tcPr>
            <w:tcW w:w="6515" w:type="dxa"/>
          </w:tcPr>
          <w:p w14:paraId="3135B350" w14:textId="77777777" w:rsidR="00015A49" w:rsidRPr="00801246" w:rsidRDefault="00015A49" w:rsidP="004126DC">
            <w:pPr>
              <w:pStyle w:val="Ttulo1"/>
              <w:numPr>
                <w:ilvl w:val="0"/>
                <w:numId w:val="0"/>
              </w:numPr>
              <w:ind w:left="360" w:hanging="360"/>
              <w:rPr>
                <w:lang w:val="es-ES"/>
              </w:rPr>
            </w:pPr>
          </w:p>
        </w:tc>
      </w:tr>
      <w:permEnd w:id="2056201327"/>
    </w:tbl>
    <w:p w14:paraId="740569BB" w14:textId="77777777" w:rsidR="00015A49" w:rsidRPr="00801246" w:rsidRDefault="00015A49" w:rsidP="00015A49">
      <w:pPr>
        <w:widowControl/>
        <w:spacing w:line="276" w:lineRule="auto"/>
        <w:rPr>
          <w:color w:val="0000FF"/>
          <w:sz w:val="16"/>
          <w:szCs w:val="16"/>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5756"/>
      </w:tblGrid>
      <w:tr w:rsidR="00015A49" w:rsidRPr="00801246" w14:paraId="646D6CB8" w14:textId="77777777" w:rsidTr="00662A13">
        <w:tc>
          <w:tcPr>
            <w:tcW w:w="2748" w:type="dxa"/>
            <w:hideMark/>
          </w:tcPr>
          <w:p w14:paraId="0EB623F2" w14:textId="77777777" w:rsidR="00015A49" w:rsidRPr="00801246" w:rsidRDefault="00015A49">
            <w:pPr>
              <w:widowControl/>
              <w:spacing w:before="120" w:line="360" w:lineRule="auto"/>
              <w:rPr>
                <w:rFonts w:asciiTheme="minorHAnsi" w:hAnsiTheme="minorHAnsi" w:cstheme="minorHAnsi"/>
                <w:color w:val="0000FF"/>
                <w:sz w:val="24"/>
                <w:szCs w:val="24"/>
                <w:lang w:val="es-ES"/>
              </w:rPr>
            </w:pPr>
            <w:r w:rsidRPr="00801246">
              <w:rPr>
                <w:rFonts w:asciiTheme="minorHAnsi" w:hAnsiTheme="minorHAnsi" w:cstheme="minorHAnsi"/>
                <w:color w:val="0000FF"/>
                <w:sz w:val="24"/>
                <w:szCs w:val="24"/>
                <w:lang w:val="es-ES"/>
              </w:rPr>
              <w:t>Programa</w:t>
            </w:r>
          </w:p>
        </w:tc>
        <w:tc>
          <w:tcPr>
            <w:tcW w:w="5756" w:type="dxa"/>
            <w:hideMark/>
          </w:tcPr>
          <w:p w14:paraId="7C8DBBE0" w14:textId="77777777" w:rsidR="00015A49" w:rsidRPr="00801246" w:rsidRDefault="00E82F70" w:rsidP="00E82F70">
            <w:pPr>
              <w:widowControl/>
              <w:spacing w:before="120" w:line="360" w:lineRule="auto"/>
              <w:rPr>
                <w:rFonts w:asciiTheme="minorHAnsi" w:hAnsiTheme="minorHAnsi" w:cstheme="minorHAnsi"/>
                <w:color w:val="0000FF"/>
                <w:sz w:val="24"/>
                <w:szCs w:val="24"/>
                <w:lang w:val="es-ES"/>
              </w:rPr>
            </w:pPr>
            <w:r w:rsidRPr="00801246">
              <w:rPr>
                <w:rFonts w:asciiTheme="minorHAnsi" w:hAnsiTheme="minorHAnsi" w:cstheme="minorHAnsi"/>
                <w:color w:val="0000FF"/>
                <w:sz w:val="24"/>
                <w:szCs w:val="24"/>
                <w:lang w:val="es-ES"/>
              </w:rPr>
              <w:t>Programa FEDER Plurirregional</w:t>
            </w:r>
            <w:r w:rsidR="00015A49" w:rsidRPr="00801246">
              <w:rPr>
                <w:rFonts w:asciiTheme="minorHAnsi" w:hAnsiTheme="minorHAnsi" w:cstheme="minorHAnsi"/>
                <w:color w:val="0000FF"/>
                <w:sz w:val="24"/>
                <w:szCs w:val="24"/>
                <w:lang w:val="es-ES"/>
              </w:rPr>
              <w:t xml:space="preserve"> 2021-2027</w:t>
            </w:r>
          </w:p>
        </w:tc>
      </w:tr>
      <w:tr w:rsidR="00015A49" w:rsidRPr="00801246" w14:paraId="354E2C8A" w14:textId="77777777" w:rsidTr="00662A13">
        <w:tc>
          <w:tcPr>
            <w:tcW w:w="2748" w:type="dxa"/>
            <w:tcBorders>
              <w:bottom w:val="single" w:sz="4" w:space="0" w:color="auto"/>
            </w:tcBorders>
            <w:hideMark/>
          </w:tcPr>
          <w:p w14:paraId="54F0C1DC" w14:textId="77777777" w:rsidR="00015A49" w:rsidRPr="00801246" w:rsidRDefault="00015A49">
            <w:pPr>
              <w:widowControl/>
              <w:spacing w:before="120" w:line="360" w:lineRule="auto"/>
              <w:rPr>
                <w:rFonts w:asciiTheme="minorHAnsi" w:hAnsiTheme="minorHAnsi" w:cstheme="minorHAnsi"/>
                <w:color w:val="0000FF"/>
                <w:sz w:val="24"/>
                <w:szCs w:val="24"/>
                <w:lang w:val="es-ES"/>
              </w:rPr>
            </w:pPr>
            <w:r w:rsidRPr="00801246">
              <w:rPr>
                <w:rFonts w:asciiTheme="minorHAnsi" w:hAnsiTheme="minorHAnsi" w:cstheme="minorHAnsi"/>
                <w:color w:val="0000FF"/>
                <w:sz w:val="24"/>
                <w:szCs w:val="24"/>
                <w:lang w:val="es-ES"/>
              </w:rPr>
              <w:t>CCI</w:t>
            </w:r>
          </w:p>
        </w:tc>
        <w:tc>
          <w:tcPr>
            <w:tcW w:w="5756" w:type="dxa"/>
            <w:tcBorders>
              <w:bottom w:val="single" w:sz="4" w:space="0" w:color="auto"/>
            </w:tcBorders>
            <w:hideMark/>
          </w:tcPr>
          <w:p w14:paraId="3349E7CB" w14:textId="77777777" w:rsidR="00015A49" w:rsidRPr="00801246" w:rsidRDefault="00801246">
            <w:pPr>
              <w:widowControl/>
              <w:spacing w:before="120" w:line="360" w:lineRule="auto"/>
              <w:rPr>
                <w:rFonts w:asciiTheme="minorHAnsi" w:hAnsiTheme="minorHAnsi" w:cstheme="minorHAnsi"/>
                <w:color w:val="0000FF"/>
                <w:sz w:val="24"/>
                <w:szCs w:val="24"/>
                <w:highlight w:val="yellow"/>
                <w:lang w:val="es-ES"/>
              </w:rPr>
            </w:pPr>
            <w:r w:rsidRPr="00801246">
              <w:rPr>
                <w:rFonts w:asciiTheme="minorHAnsi" w:hAnsiTheme="minorHAnsi" w:cstheme="minorHAnsi"/>
                <w:color w:val="0000FF"/>
                <w:sz w:val="24"/>
                <w:szCs w:val="24"/>
                <w:lang w:val="es-ES"/>
              </w:rPr>
              <w:t>2021ES16RFPR001</w:t>
            </w:r>
          </w:p>
        </w:tc>
      </w:tr>
      <w:tr w:rsidR="00662A13" w:rsidRPr="00801246" w14:paraId="58327394" w14:textId="77777777" w:rsidTr="00662A13">
        <w:tc>
          <w:tcPr>
            <w:tcW w:w="2748" w:type="dxa"/>
            <w:tcBorders>
              <w:top w:val="single" w:sz="4" w:space="0" w:color="auto"/>
              <w:left w:val="single" w:sz="4" w:space="0" w:color="auto"/>
              <w:right w:val="single" w:sz="4" w:space="0" w:color="auto"/>
            </w:tcBorders>
          </w:tcPr>
          <w:p w14:paraId="130F8327" w14:textId="77777777" w:rsidR="00662A13" w:rsidRPr="00662A13" w:rsidRDefault="00662A13" w:rsidP="00662A13">
            <w:pPr>
              <w:rPr>
                <w:b/>
                <w:u w:val="single"/>
              </w:rPr>
            </w:pPr>
            <w:r w:rsidRPr="00662A13">
              <w:rPr>
                <w:b/>
                <w:u w:val="single"/>
              </w:rPr>
              <w:t>Regiones más desarrolladas</w:t>
            </w:r>
          </w:p>
        </w:tc>
        <w:tc>
          <w:tcPr>
            <w:tcW w:w="5756" w:type="dxa"/>
            <w:tcBorders>
              <w:top w:val="single" w:sz="4" w:space="0" w:color="auto"/>
              <w:left w:val="single" w:sz="4" w:space="0" w:color="auto"/>
              <w:right w:val="single" w:sz="4" w:space="0" w:color="auto"/>
            </w:tcBorders>
          </w:tcPr>
          <w:p w14:paraId="55271A8D" w14:textId="77777777" w:rsidR="00662A13" w:rsidRPr="00FD77C5" w:rsidRDefault="00662A13" w:rsidP="00662A13">
            <w:pPr>
              <w:rPr>
                <w:b/>
                <w:u w:val="single"/>
                <w:lang w:val="es-ES"/>
              </w:rPr>
            </w:pPr>
            <w:r w:rsidRPr="00FD77C5">
              <w:rPr>
                <w:b/>
                <w:u w:val="single"/>
                <w:lang w:val="es-ES"/>
              </w:rPr>
              <w:t>Regiones en transición y menos desarrolladas</w:t>
            </w:r>
          </w:p>
        </w:tc>
      </w:tr>
      <w:tr w:rsidR="00662A13" w:rsidRPr="00801246" w14:paraId="0138A9B0" w14:textId="77777777" w:rsidTr="00662A13">
        <w:tc>
          <w:tcPr>
            <w:tcW w:w="2748" w:type="dxa"/>
            <w:tcBorders>
              <w:left w:val="single" w:sz="4" w:space="0" w:color="auto"/>
              <w:bottom w:val="single" w:sz="4" w:space="0" w:color="auto"/>
              <w:right w:val="single" w:sz="4" w:space="0" w:color="auto"/>
            </w:tcBorders>
          </w:tcPr>
          <w:p w14:paraId="2288E53C" w14:textId="77777777" w:rsidR="00662A13" w:rsidRPr="00FD77C5" w:rsidRDefault="00662A13" w:rsidP="00662A13">
            <w:pPr>
              <w:rPr>
                <w:color w:val="538135" w:themeColor="accent6" w:themeShade="BF"/>
                <w:lang w:val="es-ES"/>
              </w:rPr>
            </w:pPr>
            <w:r w:rsidRPr="00FD77C5">
              <w:rPr>
                <w:color w:val="538135" w:themeColor="accent6" w:themeShade="BF"/>
                <w:lang w:val="es-ES"/>
              </w:rPr>
              <w:t>Objetivo Político 2</w:t>
            </w:r>
          </w:p>
          <w:p w14:paraId="78CEFAEC" w14:textId="77777777" w:rsidR="00662A13" w:rsidRPr="00FD77C5" w:rsidRDefault="00662A13" w:rsidP="00662A13">
            <w:pPr>
              <w:rPr>
                <w:color w:val="538135" w:themeColor="accent6" w:themeShade="BF"/>
                <w:lang w:val="es-ES"/>
              </w:rPr>
            </w:pPr>
            <w:r w:rsidRPr="00FD77C5">
              <w:rPr>
                <w:color w:val="538135" w:themeColor="accent6" w:themeShade="BF"/>
                <w:lang w:val="es-ES"/>
              </w:rPr>
              <w:t>Prioridad 2C:</w:t>
            </w:r>
          </w:p>
          <w:p w14:paraId="377D1E8E" w14:textId="77777777" w:rsidR="00662A13" w:rsidRPr="00FD77C5" w:rsidRDefault="00662A13" w:rsidP="00662A13">
            <w:pPr>
              <w:rPr>
                <w:b/>
                <w:lang w:val="es-ES"/>
              </w:rPr>
            </w:pPr>
            <w:r w:rsidRPr="00FD77C5">
              <w:rPr>
                <w:color w:val="538135" w:themeColor="accent6" w:themeShade="BF"/>
                <w:lang w:val="es-ES"/>
              </w:rPr>
              <w:t xml:space="preserve">OE 2.1 Eficiencia energética </w:t>
            </w:r>
            <w:r w:rsidRPr="006D2B3E">
              <w:sym w:font="Wingdings" w:char="F0E0"/>
            </w:r>
            <w:r w:rsidRPr="00FD77C5">
              <w:rPr>
                <w:lang w:val="es-ES"/>
              </w:rPr>
              <w:t xml:space="preserve"> Subtipo de acción 2.1 Eficiencia energética</w:t>
            </w:r>
          </w:p>
          <w:p w14:paraId="5609F9F0" w14:textId="77777777" w:rsidR="00662A13" w:rsidRPr="00FD77C5" w:rsidRDefault="00662A13" w:rsidP="00662A13">
            <w:pPr>
              <w:rPr>
                <w:b/>
                <w:lang w:val="es-ES"/>
              </w:rPr>
            </w:pPr>
            <w:r w:rsidRPr="00FD77C5">
              <w:rPr>
                <w:color w:val="538135" w:themeColor="accent6" w:themeShade="BF"/>
                <w:lang w:val="es-ES"/>
              </w:rPr>
              <w:t xml:space="preserve">OE 2.2 Energías renovables </w:t>
            </w:r>
            <w:r w:rsidRPr="006D2B3E">
              <w:sym w:font="Wingdings" w:char="F0E0"/>
            </w:r>
            <w:r w:rsidRPr="00FD77C5">
              <w:rPr>
                <w:lang w:val="es-ES"/>
              </w:rPr>
              <w:t xml:space="preserve"> Subtipo de acción 2.2 Energías renovables</w:t>
            </w:r>
          </w:p>
          <w:p w14:paraId="57C6498C" w14:textId="77777777" w:rsidR="00662A13" w:rsidRPr="00FD77C5" w:rsidRDefault="00662A13" w:rsidP="00662A13">
            <w:pPr>
              <w:rPr>
                <w:b/>
                <w:lang w:val="es-ES"/>
              </w:rPr>
            </w:pPr>
            <w:r w:rsidRPr="00FD77C5">
              <w:rPr>
                <w:color w:val="538135" w:themeColor="accent6" w:themeShade="BF"/>
                <w:lang w:val="es-ES"/>
              </w:rPr>
              <w:t xml:space="preserve">OE 2.4 Adaptación al cambio climático y prevención del riesgo de catástrofes </w:t>
            </w:r>
            <w:r w:rsidRPr="006D2B3E">
              <w:sym w:font="Wingdings" w:char="F0E0"/>
            </w:r>
            <w:r w:rsidRPr="00FD77C5">
              <w:rPr>
                <w:lang w:val="es-ES"/>
              </w:rPr>
              <w:t xml:space="preserve"> Subtipo de acción 2.4 Adaptación al cambio climático y prevención del riesgo de catástrofes</w:t>
            </w:r>
          </w:p>
          <w:p w14:paraId="6D006622" w14:textId="77777777" w:rsidR="00662A13" w:rsidRPr="00FD77C5" w:rsidRDefault="00662A13" w:rsidP="00662A13">
            <w:pPr>
              <w:rPr>
                <w:b/>
                <w:lang w:val="es-ES"/>
              </w:rPr>
            </w:pPr>
            <w:r w:rsidRPr="00FD77C5">
              <w:rPr>
                <w:color w:val="538135" w:themeColor="accent6" w:themeShade="BF"/>
                <w:lang w:val="es-ES"/>
              </w:rPr>
              <w:t xml:space="preserve">OE 2.5 Promover el acceso al agua y una gestión hídrica sostenible </w:t>
            </w:r>
            <w:r w:rsidRPr="006D2B3E">
              <w:sym w:font="Wingdings" w:char="F0E0"/>
            </w:r>
            <w:r w:rsidRPr="00FD77C5">
              <w:rPr>
                <w:lang w:val="es-ES"/>
              </w:rPr>
              <w:t xml:space="preserve"> Subtipo de acción 2.5 Recursos hídricos</w:t>
            </w:r>
          </w:p>
          <w:p w14:paraId="435B243B" w14:textId="77777777" w:rsidR="00662A13" w:rsidRPr="00FD77C5" w:rsidRDefault="00662A13" w:rsidP="00662A13">
            <w:pPr>
              <w:rPr>
                <w:b/>
                <w:lang w:val="es-ES"/>
              </w:rPr>
            </w:pPr>
            <w:r w:rsidRPr="00FD77C5">
              <w:rPr>
                <w:color w:val="538135" w:themeColor="accent6" w:themeShade="BF"/>
                <w:lang w:val="es-ES"/>
              </w:rPr>
              <w:t xml:space="preserve">OE 2.6 Favorecer la transición hacia una economía circular y eficiente en el uso de los recursos </w:t>
            </w:r>
            <w:r w:rsidRPr="006D2B3E">
              <w:sym w:font="Wingdings" w:char="F0E0"/>
            </w:r>
            <w:r w:rsidRPr="00FD77C5">
              <w:rPr>
                <w:lang w:val="es-ES"/>
              </w:rPr>
              <w:t xml:space="preserve"> Subtipo de acción 2.6 Gestión de residuos: Economía Circular</w:t>
            </w:r>
          </w:p>
          <w:p w14:paraId="1A89CB45" w14:textId="77777777" w:rsidR="00662A13" w:rsidRPr="00FD77C5" w:rsidRDefault="00662A13" w:rsidP="00662A13">
            <w:pPr>
              <w:rPr>
                <w:b/>
                <w:lang w:val="es-ES"/>
              </w:rPr>
            </w:pPr>
            <w:r w:rsidRPr="00FD77C5">
              <w:rPr>
                <w:color w:val="538135" w:themeColor="accent6" w:themeShade="BF"/>
                <w:lang w:val="es-ES"/>
              </w:rPr>
              <w:t xml:space="preserve">OE 2.7 Protección de la naturaleza y reducción de la contaminación </w:t>
            </w:r>
            <w:r w:rsidRPr="006D2B3E">
              <w:sym w:font="Wingdings" w:char="F0E0"/>
            </w:r>
            <w:r w:rsidRPr="00FD77C5">
              <w:rPr>
                <w:lang w:val="es-ES"/>
              </w:rPr>
              <w:t xml:space="preserve"> Subtipo de acción 2.7. Lucha contra la contaminación y mejora de espacios urbanos naturales</w:t>
            </w:r>
          </w:p>
          <w:p w14:paraId="3347D5C2" w14:textId="77777777" w:rsidR="00662A13" w:rsidRPr="00FD77C5" w:rsidRDefault="00662A13" w:rsidP="00662A13">
            <w:pPr>
              <w:rPr>
                <w:b/>
                <w:lang w:val="es-ES"/>
              </w:rPr>
            </w:pPr>
          </w:p>
          <w:p w14:paraId="65E03616" w14:textId="77777777" w:rsidR="00662A13" w:rsidRPr="00FD77C5" w:rsidRDefault="00662A13" w:rsidP="00662A13">
            <w:pPr>
              <w:rPr>
                <w:color w:val="C45911" w:themeColor="accent2" w:themeShade="BF"/>
                <w:lang w:val="es-ES"/>
              </w:rPr>
            </w:pPr>
            <w:r w:rsidRPr="00FD77C5">
              <w:rPr>
                <w:color w:val="C45911" w:themeColor="accent2" w:themeShade="BF"/>
                <w:lang w:val="es-ES"/>
              </w:rPr>
              <w:t>Objetivo Político 5</w:t>
            </w:r>
          </w:p>
          <w:p w14:paraId="6587D630" w14:textId="77777777" w:rsidR="00662A13" w:rsidRPr="00FD77C5" w:rsidRDefault="00662A13" w:rsidP="00662A13">
            <w:pPr>
              <w:rPr>
                <w:color w:val="C45911" w:themeColor="accent2" w:themeShade="BF"/>
                <w:lang w:val="es-ES"/>
              </w:rPr>
            </w:pPr>
            <w:r w:rsidRPr="00FD77C5">
              <w:rPr>
                <w:color w:val="C45911" w:themeColor="accent2" w:themeShade="BF"/>
                <w:lang w:val="es-ES"/>
              </w:rPr>
              <w:t>Prioridad 5 A</w:t>
            </w:r>
          </w:p>
          <w:p w14:paraId="2730D45E" w14:textId="77777777" w:rsidR="00662A13" w:rsidRPr="006D2B3E" w:rsidRDefault="00662A13" w:rsidP="00662A13">
            <w:pPr>
              <w:rPr>
                <w:b/>
              </w:rPr>
            </w:pPr>
            <w:r w:rsidRPr="00FD77C5">
              <w:rPr>
                <w:color w:val="C45911" w:themeColor="accent2" w:themeShade="BF"/>
                <w:lang w:val="es-ES"/>
              </w:rPr>
              <w:t>OE 5.1 Promover un desarrollo social, económico y medioambiental integrado e inclusivo, la cultura y el patrimonio natural, el turismo sostenible y la seguridad en las zonas urbanas</w:t>
            </w:r>
            <w:r w:rsidRPr="00FD77C5">
              <w:rPr>
                <w:lang w:val="es-ES"/>
              </w:rPr>
              <w:t xml:space="preserve">. </w:t>
            </w:r>
            <w:r w:rsidRPr="006D2B3E">
              <w:t>Este OE 5.1 encuadra los siguientes tipos de acción:</w:t>
            </w:r>
          </w:p>
          <w:p w14:paraId="174FE754" w14:textId="77777777" w:rsidR="00662A13" w:rsidRPr="00FD77C5" w:rsidRDefault="00662A13" w:rsidP="00AC40CF">
            <w:pPr>
              <w:pStyle w:val="Prrafodelista"/>
              <w:widowControl/>
              <w:numPr>
                <w:ilvl w:val="0"/>
                <w:numId w:val="23"/>
              </w:numPr>
              <w:spacing w:before="120" w:after="120"/>
              <w:contextualSpacing/>
              <w:rPr>
                <w:b/>
                <w:lang w:val="es-ES"/>
              </w:rPr>
            </w:pPr>
            <w:r w:rsidRPr="00FD77C5">
              <w:rPr>
                <w:lang w:val="es-ES"/>
              </w:rPr>
              <w:t xml:space="preserve">Tipo de acción 1: </w:t>
            </w:r>
            <w:r w:rsidRPr="00FD77C5">
              <w:rPr>
                <w:color w:val="000000"/>
                <w:lang w:val="es-ES"/>
              </w:rPr>
              <w:t>Digital</w:t>
            </w:r>
            <w:r w:rsidRPr="00FD77C5">
              <w:rPr>
                <w:lang w:val="es-ES"/>
              </w:rPr>
              <w:t xml:space="preserve"> </w:t>
            </w:r>
            <w:r w:rsidRPr="00FD77C5">
              <w:rPr>
                <w:color w:val="000000"/>
                <w:lang w:val="es-ES"/>
              </w:rPr>
              <w:t>y dinamización económica:</w:t>
            </w:r>
          </w:p>
          <w:p w14:paraId="6F6A386F" w14:textId="77777777" w:rsidR="00662A13" w:rsidRPr="00FD77C5" w:rsidRDefault="00662A13" w:rsidP="00AC40CF">
            <w:pPr>
              <w:pStyle w:val="Prrafodelista"/>
              <w:widowControl/>
              <w:numPr>
                <w:ilvl w:val="0"/>
                <w:numId w:val="24"/>
              </w:numPr>
              <w:spacing w:before="120"/>
              <w:contextualSpacing/>
              <w:rPr>
                <w:b/>
                <w:lang w:val="es-ES"/>
              </w:rPr>
            </w:pPr>
            <w:r w:rsidRPr="00FD77C5">
              <w:rPr>
                <w:lang w:val="es-ES"/>
              </w:rPr>
              <w:t>Subtipo 1.1.: Soluciones TIC para la transformación de la Administración local y el desarrollo de la Smart City</w:t>
            </w:r>
          </w:p>
          <w:p w14:paraId="5903FFFF" w14:textId="77777777" w:rsidR="00662A13" w:rsidRPr="001A5470" w:rsidRDefault="00662A13" w:rsidP="00AC40CF">
            <w:pPr>
              <w:pStyle w:val="Prrafodelista"/>
              <w:widowControl/>
              <w:numPr>
                <w:ilvl w:val="0"/>
                <w:numId w:val="24"/>
              </w:numPr>
              <w:spacing w:before="120"/>
              <w:contextualSpacing/>
              <w:rPr>
                <w:b/>
              </w:rPr>
            </w:pPr>
            <w:r w:rsidRPr="001A5470">
              <w:t>Subtipo 1.2.: Dinamización económica</w:t>
            </w:r>
          </w:p>
          <w:p w14:paraId="0980B547" w14:textId="77777777" w:rsidR="00662A13" w:rsidRPr="00FD77C5" w:rsidRDefault="00662A13" w:rsidP="00AC40CF">
            <w:pPr>
              <w:pStyle w:val="Prrafodelista"/>
              <w:widowControl/>
              <w:numPr>
                <w:ilvl w:val="0"/>
                <w:numId w:val="4"/>
              </w:numPr>
              <w:spacing w:before="120"/>
              <w:contextualSpacing/>
              <w:rPr>
                <w:b/>
                <w:lang w:val="es-ES"/>
              </w:rPr>
            </w:pPr>
            <w:r w:rsidRPr="00FD77C5">
              <w:rPr>
                <w:lang w:val="es-ES"/>
              </w:rPr>
              <w:t>Tipo de acción 2: Energía y medioambiente:</w:t>
            </w:r>
          </w:p>
          <w:p w14:paraId="29B71DE4" w14:textId="77777777" w:rsidR="00662A13" w:rsidRPr="001A5470" w:rsidRDefault="00662A13" w:rsidP="00AC40CF">
            <w:pPr>
              <w:pStyle w:val="Prrafodelista"/>
              <w:widowControl/>
              <w:numPr>
                <w:ilvl w:val="0"/>
                <w:numId w:val="5"/>
              </w:numPr>
              <w:spacing w:before="120"/>
              <w:contextualSpacing/>
              <w:rPr>
                <w:b/>
              </w:rPr>
            </w:pPr>
            <w:r w:rsidRPr="001A5470">
              <w:t xml:space="preserve">Subtipo 2.3.: Movilidad urbana sostenible </w:t>
            </w:r>
          </w:p>
          <w:p w14:paraId="71027709" w14:textId="77777777" w:rsidR="00662A13" w:rsidRPr="00FD77C5" w:rsidRDefault="00662A13" w:rsidP="00AC40CF">
            <w:pPr>
              <w:pStyle w:val="Prrafodelista"/>
              <w:widowControl/>
              <w:numPr>
                <w:ilvl w:val="0"/>
                <w:numId w:val="6"/>
              </w:numPr>
              <w:spacing w:before="120"/>
              <w:contextualSpacing/>
              <w:rPr>
                <w:b/>
                <w:lang w:val="es-ES"/>
              </w:rPr>
            </w:pPr>
            <w:r w:rsidRPr="00FD77C5">
              <w:rPr>
                <w:lang w:val="es-ES"/>
              </w:rPr>
              <w:t>Tipo de acción 3: Inclusión social:</w:t>
            </w:r>
          </w:p>
          <w:p w14:paraId="069D91DA" w14:textId="77777777" w:rsidR="00662A13" w:rsidRPr="001A5470" w:rsidRDefault="00662A13" w:rsidP="00AC40CF">
            <w:pPr>
              <w:pStyle w:val="Prrafodelista"/>
              <w:widowControl/>
              <w:numPr>
                <w:ilvl w:val="0"/>
                <w:numId w:val="7"/>
              </w:numPr>
              <w:spacing w:before="120"/>
              <w:contextualSpacing/>
              <w:rPr>
                <w:b/>
              </w:rPr>
            </w:pPr>
            <w:r w:rsidRPr="001A5470">
              <w:t>Subtipo 3.1: Inclusión social</w:t>
            </w:r>
          </w:p>
          <w:p w14:paraId="65F11C27" w14:textId="77777777" w:rsidR="00662A13" w:rsidRPr="00FD77C5" w:rsidRDefault="00662A13" w:rsidP="00AC40CF">
            <w:pPr>
              <w:pStyle w:val="Prrafodelista"/>
              <w:widowControl/>
              <w:numPr>
                <w:ilvl w:val="0"/>
                <w:numId w:val="6"/>
              </w:numPr>
              <w:spacing w:before="120"/>
              <w:contextualSpacing/>
              <w:rPr>
                <w:b/>
                <w:lang w:val="es-ES"/>
              </w:rPr>
            </w:pPr>
            <w:r w:rsidRPr="00FD77C5">
              <w:rPr>
                <w:lang w:val="es-ES"/>
              </w:rPr>
              <w:t>Tipo de acción 4: Patrimonio urbano, turismo y cultura</w:t>
            </w:r>
          </w:p>
          <w:p w14:paraId="6DD1FAB4" w14:textId="77777777" w:rsidR="00662A13" w:rsidRPr="00FD77C5" w:rsidRDefault="00662A13" w:rsidP="00AC40CF">
            <w:pPr>
              <w:pStyle w:val="Prrafodelista"/>
              <w:widowControl/>
              <w:numPr>
                <w:ilvl w:val="0"/>
                <w:numId w:val="7"/>
              </w:numPr>
              <w:spacing w:before="120"/>
              <w:contextualSpacing/>
              <w:rPr>
                <w:b/>
                <w:lang w:val="es-ES"/>
              </w:rPr>
            </w:pPr>
            <w:r w:rsidRPr="00FD77C5">
              <w:rPr>
                <w:lang w:val="es-ES"/>
              </w:rPr>
              <w:t>Subtipo 4.1.: Rehabilitación y protección del patrimonio urbano, y promoción del turismo y la cultura</w:t>
            </w:r>
          </w:p>
        </w:tc>
        <w:tc>
          <w:tcPr>
            <w:tcW w:w="5756" w:type="dxa"/>
            <w:tcBorders>
              <w:left w:val="single" w:sz="4" w:space="0" w:color="auto"/>
              <w:bottom w:val="single" w:sz="4" w:space="0" w:color="auto"/>
              <w:right w:val="single" w:sz="4" w:space="0" w:color="auto"/>
            </w:tcBorders>
          </w:tcPr>
          <w:p w14:paraId="2B8BB2DE" w14:textId="77777777" w:rsidR="00662A13" w:rsidRPr="00FD77C5" w:rsidRDefault="00662A13" w:rsidP="00662A13">
            <w:pPr>
              <w:rPr>
                <w:b/>
                <w:color w:val="C45911" w:themeColor="accent2" w:themeShade="BF"/>
                <w:lang w:val="es-ES"/>
              </w:rPr>
            </w:pPr>
            <w:r w:rsidRPr="00FD77C5">
              <w:rPr>
                <w:b/>
                <w:color w:val="C45911" w:themeColor="accent2" w:themeShade="BF"/>
                <w:lang w:val="es-ES"/>
              </w:rPr>
              <w:lastRenderedPageBreak/>
              <w:t>Objetivo Político 5</w:t>
            </w:r>
          </w:p>
          <w:p w14:paraId="2959C2A5" w14:textId="77777777" w:rsidR="00662A13" w:rsidRPr="00FD77C5" w:rsidRDefault="00662A13" w:rsidP="00662A13">
            <w:pPr>
              <w:rPr>
                <w:b/>
                <w:color w:val="C45911" w:themeColor="accent2" w:themeShade="BF"/>
                <w:lang w:val="es-ES"/>
              </w:rPr>
            </w:pPr>
            <w:r w:rsidRPr="00FD77C5">
              <w:rPr>
                <w:b/>
                <w:color w:val="C45911" w:themeColor="accent2" w:themeShade="BF"/>
                <w:lang w:val="es-ES"/>
              </w:rPr>
              <w:t>Prioridad 5 A</w:t>
            </w:r>
          </w:p>
          <w:p w14:paraId="738CFF2B" w14:textId="77777777" w:rsidR="00662A13" w:rsidRPr="006D2B3E" w:rsidRDefault="00662A13" w:rsidP="00662A13">
            <w:r w:rsidRPr="00FD77C5">
              <w:rPr>
                <w:color w:val="C45911" w:themeColor="accent2" w:themeShade="BF"/>
                <w:lang w:val="es-ES"/>
              </w:rPr>
              <w:t xml:space="preserve">OE 5.1 Promover un desarrollo social, económico y medioambiental integrado e inclusivo, la cultura y el patrimonio natural, el turismo sostenible y la seguridad en las zonas urbanas. </w:t>
            </w:r>
            <w:r w:rsidRPr="006D2B3E">
              <w:t>Este OE 5.1 encuadra los siguientes tipos de acción:</w:t>
            </w:r>
          </w:p>
          <w:p w14:paraId="0325FC8D" w14:textId="77777777" w:rsidR="00662A13" w:rsidRPr="00FD77C5" w:rsidRDefault="00662A13" w:rsidP="00AC40CF">
            <w:pPr>
              <w:pStyle w:val="Prrafodelista"/>
              <w:widowControl/>
              <w:numPr>
                <w:ilvl w:val="0"/>
                <w:numId w:val="23"/>
              </w:numPr>
              <w:spacing w:before="120" w:after="120"/>
              <w:contextualSpacing/>
              <w:rPr>
                <w:lang w:val="es-ES"/>
              </w:rPr>
            </w:pPr>
            <w:r w:rsidRPr="00FD77C5">
              <w:rPr>
                <w:lang w:val="es-ES"/>
              </w:rPr>
              <w:t xml:space="preserve">Tipo de acción 1: </w:t>
            </w:r>
            <w:r w:rsidRPr="00FD77C5">
              <w:rPr>
                <w:color w:val="000000"/>
                <w:lang w:val="es-ES"/>
              </w:rPr>
              <w:t>Digital</w:t>
            </w:r>
            <w:r w:rsidRPr="00FD77C5">
              <w:rPr>
                <w:lang w:val="es-ES"/>
              </w:rPr>
              <w:t xml:space="preserve"> </w:t>
            </w:r>
            <w:r w:rsidRPr="00FD77C5">
              <w:rPr>
                <w:color w:val="000000"/>
                <w:lang w:val="es-ES"/>
              </w:rPr>
              <w:t>y dinamización económica:</w:t>
            </w:r>
          </w:p>
          <w:p w14:paraId="63565E4D" w14:textId="77777777" w:rsidR="00662A13" w:rsidRPr="00FD77C5" w:rsidRDefault="00662A13" w:rsidP="00AC40CF">
            <w:pPr>
              <w:pStyle w:val="Prrafodelista"/>
              <w:widowControl/>
              <w:numPr>
                <w:ilvl w:val="0"/>
                <w:numId w:val="24"/>
              </w:numPr>
              <w:spacing w:before="120"/>
              <w:contextualSpacing/>
              <w:rPr>
                <w:lang w:val="es-ES"/>
              </w:rPr>
            </w:pPr>
            <w:r w:rsidRPr="00FD77C5">
              <w:rPr>
                <w:lang w:val="es-ES"/>
              </w:rPr>
              <w:t>Subtipo 1.1.: Soluciones TIC para la transformación de la Administración local y el desarrollo de la Smart City</w:t>
            </w:r>
          </w:p>
          <w:p w14:paraId="036C88D8" w14:textId="77777777" w:rsidR="00662A13" w:rsidRPr="006D2B3E" w:rsidRDefault="00662A13" w:rsidP="00AC40CF">
            <w:pPr>
              <w:pStyle w:val="Prrafodelista"/>
              <w:widowControl/>
              <w:numPr>
                <w:ilvl w:val="0"/>
                <w:numId w:val="24"/>
              </w:numPr>
              <w:spacing w:before="120"/>
              <w:contextualSpacing/>
            </w:pPr>
            <w:r>
              <w:t>Subtipo 1.2.: Dinamización económica</w:t>
            </w:r>
          </w:p>
          <w:p w14:paraId="75CA7AEA" w14:textId="77777777" w:rsidR="00662A13" w:rsidRPr="00FD77C5" w:rsidRDefault="00662A13" w:rsidP="00AC40CF">
            <w:pPr>
              <w:pStyle w:val="Prrafodelista"/>
              <w:widowControl/>
              <w:numPr>
                <w:ilvl w:val="0"/>
                <w:numId w:val="4"/>
              </w:numPr>
              <w:spacing w:before="120"/>
              <w:contextualSpacing/>
              <w:rPr>
                <w:lang w:val="es-ES"/>
              </w:rPr>
            </w:pPr>
            <w:r w:rsidRPr="00FD77C5">
              <w:rPr>
                <w:lang w:val="es-ES"/>
              </w:rPr>
              <w:t>Tipo de acción 2: Energía y medioambiente:</w:t>
            </w:r>
          </w:p>
          <w:p w14:paraId="73DA68E7" w14:textId="77777777" w:rsidR="00662A13" w:rsidRPr="006D2B3E" w:rsidRDefault="00662A13" w:rsidP="00AC40CF">
            <w:pPr>
              <w:pStyle w:val="Prrafodelista"/>
              <w:widowControl/>
              <w:numPr>
                <w:ilvl w:val="0"/>
                <w:numId w:val="5"/>
              </w:numPr>
              <w:spacing w:before="120"/>
              <w:contextualSpacing/>
            </w:pPr>
            <w:r w:rsidRPr="006D2B3E">
              <w:t>Subtipo 2.1.: Eficiencia energética</w:t>
            </w:r>
          </w:p>
          <w:p w14:paraId="1CF7568A" w14:textId="77777777" w:rsidR="00662A13" w:rsidRPr="006D2B3E" w:rsidRDefault="00662A13" w:rsidP="00AC40CF">
            <w:pPr>
              <w:pStyle w:val="Prrafodelista"/>
              <w:widowControl/>
              <w:numPr>
                <w:ilvl w:val="0"/>
                <w:numId w:val="5"/>
              </w:numPr>
              <w:spacing w:before="120"/>
              <w:contextualSpacing/>
            </w:pPr>
            <w:r w:rsidRPr="006D2B3E">
              <w:t>Subtipo 2.2.: Energías renovables</w:t>
            </w:r>
          </w:p>
          <w:p w14:paraId="57BF9FE8" w14:textId="77777777" w:rsidR="00662A13" w:rsidRPr="006D2B3E" w:rsidRDefault="00662A13" w:rsidP="00AC40CF">
            <w:pPr>
              <w:pStyle w:val="Prrafodelista"/>
              <w:widowControl/>
              <w:numPr>
                <w:ilvl w:val="0"/>
                <w:numId w:val="5"/>
              </w:numPr>
              <w:spacing w:before="120"/>
              <w:contextualSpacing/>
            </w:pPr>
            <w:r w:rsidRPr="006D2B3E">
              <w:t xml:space="preserve">Subtipo 2.3.: Movilidad urbana sostenible </w:t>
            </w:r>
          </w:p>
          <w:p w14:paraId="6D6674D3" w14:textId="77777777" w:rsidR="00662A13" w:rsidRPr="00FD77C5" w:rsidRDefault="00662A13" w:rsidP="00AC40CF">
            <w:pPr>
              <w:pStyle w:val="Prrafodelista"/>
              <w:widowControl/>
              <w:numPr>
                <w:ilvl w:val="0"/>
                <w:numId w:val="5"/>
              </w:numPr>
              <w:spacing w:before="120"/>
              <w:contextualSpacing/>
              <w:rPr>
                <w:lang w:val="es-ES"/>
              </w:rPr>
            </w:pPr>
            <w:r w:rsidRPr="00FD77C5">
              <w:rPr>
                <w:lang w:val="es-ES"/>
              </w:rPr>
              <w:t>Subtipo 2.4: Adaptación al cambio climático y prevención del riesgo de catástrofes</w:t>
            </w:r>
          </w:p>
          <w:p w14:paraId="0E9CB1ED" w14:textId="77777777" w:rsidR="00662A13" w:rsidRPr="006D2B3E" w:rsidRDefault="00662A13" w:rsidP="00AC40CF">
            <w:pPr>
              <w:pStyle w:val="Prrafodelista"/>
              <w:widowControl/>
              <w:numPr>
                <w:ilvl w:val="0"/>
                <w:numId w:val="5"/>
              </w:numPr>
              <w:spacing w:before="120"/>
              <w:contextualSpacing/>
            </w:pPr>
            <w:r w:rsidRPr="006D2B3E">
              <w:t>Subtipo 2.5: Recursos hídricos</w:t>
            </w:r>
          </w:p>
          <w:p w14:paraId="2C627A89" w14:textId="77777777" w:rsidR="00662A13" w:rsidRPr="00FD77C5" w:rsidRDefault="00662A13" w:rsidP="00AC40CF">
            <w:pPr>
              <w:pStyle w:val="Prrafodelista"/>
              <w:widowControl/>
              <w:numPr>
                <w:ilvl w:val="0"/>
                <w:numId w:val="5"/>
              </w:numPr>
              <w:spacing w:before="120"/>
              <w:contextualSpacing/>
              <w:rPr>
                <w:lang w:val="es-ES"/>
              </w:rPr>
            </w:pPr>
            <w:r w:rsidRPr="00FD77C5">
              <w:rPr>
                <w:lang w:val="es-ES"/>
              </w:rPr>
              <w:t>Subtipo 2.6: Gestión de residuos: Economía Circular</w:t>
            </w:r>
          </w:p>
          <w:p w14:paraId="59039E67" w14:textId="77777777" w:rsidR="00662A13" w:rsidRPr="00FD77C5" w:rsidRDefault="00662A13" w:rsidP="00AC40CF">
            <w:pPr>
              <w:pStyle w:val="Prrafodelista"/>
              <w:widowControl/>
              <w:numPr>
                <w:ilvl w:val="0"/>
                <w:numId w:val="5"/>
              </w:numPr>
              <w:spacing w:before="120"/>
              <w:contextualSpacing/>
              <w:rPr>
                <w:lang w:val="es-ES"/>
              </w:rPr>
            </w:pPr>
            <w:r w:rsidRPr="00FD77C5">
              <w:rPr>
                <w:lang w:val="es-ES"/>
              </w:rPr>
              <w:t>Subtipo 2.7: Lucha contra la contaminación y mejora de espacios urbanos naturales</w:t>
            </w:r>
          </w:p>
          <w:p w14:paraId="7AE0BDF1" w14:textId="77777777" w:rsidR="00662A13" w:rsidRPr="00FD77C5" w:rsidRDefault="00662A13" w:rsidP="00AC40CF">
            <w:pPr>
              <w:pStyle w:val="Prrafodelista"/>
              <w:widowControl/>
              <w:numPr>
                <w:ilvl w:val="0"/>
                <w:numId w:val="6"/>
              </w:numPr>
              <w:spacing w:before="120"/>
              <w:contextualSpacing/>
              <w:rPr>
                <w:lang w:val="es-ES"/>
              </w:rPr>
            </w:pPr>
            <w:r w:rsidRPr="00FD77C5">
              <w:rPr>
                <w:lang w:val="es-ES"/>
              </w:rPr>
              <w:t>Tipo de acción 3: Inclusión social:</w:t>
            </w:r>
          </w:p>
          <w:p w14:paraId="1AE3AF4E" w14:textId="77777777" w:rsidR="00662A13" w:rsidRPr="006D2B3E" w:rsidRDefault="00662A13" w:rsidP="00AC40CF">
            <w:pPr>
              <w:pStyle w:val="Prrafodelista"/>
              <w:widowControl/>
              <w:numPr>
                <w:ilvl w:val="0"/>
                <w:numId w:val="7"/>
              </w:numPr>
              <w:spacing w:before="120"/>
              <w:contextualSpacing/>
            </w:pPr>
            <w:r>
              <w:t xml:space="preserve">Subtipo 3.1: </w:t>
            </w:r>
          </w:p>
          <w:p w14:paraId="2BC8F46A" w14:textId="77777777" w:rsidR="00662A13" w:rsidRPr="00FD77C5" w:rsidRDefault="00662A13" w:rsidP="00AC40CF">
            <w:pPr>
              <w:pStyle w:val="Prrafodelista"/>
              <w:widowControl/>
              <w:numPr>
                <w:ilvl w:val="0"/>
                <w:numId w:val="6"/>
              </w:numPr>
              <w:spacing w:before="120"/>
              <w:contextualSpacing/>
              <w:rPr>
                <w:lang w:val="es-ES"/>
              </w:rPr>
            </w:pPr>
            <w:r w:rsidRPr="00FD77C5">
              <w:rPr>
                <w:lang w:val="es-ES"/>
              </w:rPr>
              <w:t>Tipo de acción 4: Patrimonio urbano, turismo y cultura</w:t>
            </w:r>
          </w:p>
          <w:p w14:paraId="57555F5F" w14:textId="77777777" w:rsidR="00662A13" w:rsidRPr="00FD77C5" w:rsidRDefault="00662A13" w:rsidP="00AC40CF">
            <w:pPr>
              <w:pStyle w:val="Prrafodelista"/>
              <w:widowControl/>
              <w:numPr>
                <w:ilvl w:val="0"/>
                <w:numId w:val="7"/>
              </w:numPr>
              <w:spacing w:before="120"/>
              <w:contextualSpacing/>
              <w:rPr>
                <w:lang w:val="es-ES"/>
              </w:rPr>
            </w:pPr>
            <w:r w:rsidRPr="00FD77C5">
              <w:rPr>
                <w:lang w:val="es-ES"/>
              </w:rPr>
              <w:t>Subtipo 4.1.: Rehabilitación y protección del patrimonio urbano, y promoción del turismo y la cultura</w:t>
            </w:r>
          </w:p>
        </w:tc>
      </w:tr>
    </w:tbl>
    <w:p w14:paraId="75D2872C" w14:textId="77777777" w:rsidR="007D701C" w:rsidRDefault="007D701C" w:rsidP="007D701C">
      <w:pPr>
        <w:widowControl/>
        <w:tabs>
          <w:tab w:val="left" w:pos="567"/>
        </w:tabs>
        <w:ind w:left="993"/>
        <w:rPr>
          <w:color w:val="000000"/>
          <w:sz w:val="24"/>
          <w:szCs w:val="24"/>
        </w:rPr>
      </w:pPr>
    </w:p>
    <w:p w14:paraId="289892B5" w14:textId="77777777" w:rsidR="007D701C" w:rsidRPr="007D701C" w:rsidRDefault="007D701C" w:rsidP="007D701C">
      <w:pPr>
        <w:widowControl/>
        <w:tabs>
          <w:tab w:val="left" w:pos="567"/>
        </w:tabs>
        <w:ind w:left="993"/>
        <w:rPr>
          <w:color w:val="000000"/>
          <w:sz w:val="24"/>
          <w:szCs w:val="24"/>
        </w:rPr>
      </w:pPr>
    </w:p>
    <w:p w14:paraId="0040E22E" w14:textId="77777777" w:rsidR="00015A49" w:rsidRPr="00C87F1F" w:rsidRDefault="00015A49" w:rsidP="00C87F1F">
      <w:pPr>
        <w:pStyle w:val="Ttulo2"/>
      </w:pPr>
      <w:bookmarkStart w:id="2" w:name="_Toc214357743"/>
      <w:r w:rsidRPr="00C87F1F">
        <w:t>La información fac</w:t>
      </w:r>
      <w:r w:rsidR="00660EC4" w:rsidRPr="00C87F1F">
        <w:t>ilitada describe la situación a fecha</w:t>
      </w:r>
      <w:permStart w:id="80560272" w:edGrp="everyone"/>
      <w:r w:rsidR="00660EC4" w:rsidRPr="00C87F1F">
        <w:t xml:space="preserve"> </w:t>
      </w:r>
      <w:r w:rsidR="00660EC4" w:rsidRPr="005D0502">
        <w:rPr>
          <w:color w:val="FF0000"/>
        </w:rPr>
        <w:t>__________</w:t>
      </w:r>
      <w:r w:rsidRPr="005D0502">
        <w:rPr>
          <w:color w:val="FF0000"/>
        </w:rPr>
        <w:t>.</w:t>
      </w:r>
      <w:bookmarkEnd w:id="2"/>
      <w:r w:rsidRPr="005D0502">
        <w:rPr>
          <w:color w:val="FF0000"/>
        </w:rPr>
        <w:t xml:space="preserve"> </w:t>
      </w:r>
      <w:permEnd w:id="80560272"/>
    </w:p>
    <w:p w14:paraId="5431A992" w14:textId="77777777" w:rsidR="00015A49" w:rsidRPr="00801246" w:rsidRDefault="00015A49" w:rsidP="00015A49">
      <w:pPr>
        <w:widowControl/>
        <w:tabs>
          <w:tab w:val="left" w:pos="993"/>
        </w:tabs>
        <w:ind w:left="993"/>
        <w:jc w:val="left"/>
        <w:rPr>
          <w:color w:val="000000"/>
          <w:sz w:val="28"/>
          <w:szCs w:val="28"/>
        </w:rPr>
      </w:pPr>
    </w:p>
    <w:p w14:paraId="10431BFD" w14:textId="77777777" w:rsidR="00015A49" w:rsidRPr="00801246" w:rsidRDefault="00015A49" w:rsidP="008B797D">
      <w:pPr>
        <w:pStyle w:val="Ttulo2"/>
      </w:pPr>
      <w:bookmarkStart w:id="3" w:name="_Toc214357744"/>
      <w:r w:rsidRPr="00801246">
        <w:lastRenderedPageBreak/>
        <w:t>Estructura del sistema (información general y diagrama de flujo que indique la relación organizativa entre los organismos participantes en esta descripción)</w:t>
      </w:r>
      <w:bookmarkEnd w:id="3"/>
    </w:p>
    <w:p w14:paraId="79956185" w14:textId="77777777" w:rsidR="00015A49" w:rsidRPr="00801246" w:rsidRDefault="00015A49" w:rsidP="00015A49">
      <w:pPr>
        <w:rPr>
          <w:color w:val="000000"/>
          <w:sz w:val="24"/>
          <w:szCs w:val="24"/>
        </w:rPr>
      </w:pPr>
    </w:p>
    <w:p w14:paraId="72CB1663" w14:textId="77777777" w:rsidR="00015A49" w:rsidRPr="00801246" w:rsidRDefault="00015A49" w:rsidP="008B797D">
      <w:pPr>
        <w:pStyle w:val="Ttulo3"/>
      </w:pPr>
      <w:bookmarkStart w:id="4" w:name="_Toc214357745"/>
      <w:r w:rsidRPr="00801246">
        <w:t xml:space="preserve">Organismo intermedio </w:t>
      </w:r>
      <w:r w:rsidR="00D5119C">
        <w:t>Ligero</w:t>
      </w:r>
      <w:bookmarkEnd w:id="4"/>
    </w:p>
    <w:p w14:paraId="7426C388" w14:textId="77777777" w:rsidR="00015A49" w:rsidRPr="00801246" w:rsidRDefault="00015A49" w:rsidP="00015A49">
      <w:pPr>
        <w:widowControl/>
        <w:ind w:left="1560"/>
        <w:jc w:val="left"/>
        <w:rPr>
          <w:color w:val="4F81BD"/>
          <w:sz w:val="24"/>
          <w:szCs w:val="24"/>
        </w:rPr>
      </w:pPr>
    </w:p>
    <w:p w14:paraId="0E282415" w14:textId="0595C543" w:rsidR="00660EC4" w:rsidRDefault="00931210" w:rsidP="00015A49">
      <w:pPr>
        <w:widowControl/>
        <w:jc w:val="left"/>
        <w:rPr>
          <w:color w:val="0000FF"/>
          <w:sz w:val="24"/>
          <w:szCs w:val="24"/>
        </w:rPr>
      </w:pPr>
      <w:r>
        <w:rPr>
          <w:color w:val="0000FF"/>
          <w:sz w:val="24"/>
          <w:szCs w:val="24"/>
        </w:rPr>
        <w:t xml:space="preserve">Entidad Local </w:t>
      </w:r>
      <w:permStart w:id="1663331270" w:edGrp="everyone"/>
      <w:r w:rsidRPr="005D0502">
        <w:rPr>
          <w:color w:val="FF0000"/>
          <w:sz w:val="24"/>
          <w:szCs w:val="24"/>
        </w:rPr>
        <w:t>_____________</w:t>
      </w:r>
      <w:permEnd w:id="1663331270"/>
    </w:p>
    <w:p w14:paraId="34FCEDDB" w14:textId="2F6B0014" w:rsidR="00015A49" w:rsidRPr="00801246" w:rsidRDefault="00660EC4" w:rsidP="00015A49">
      <w:pPr>
        <w:widowControl/>
        <w:jc w:val="left"/>
        <w:rPr>
          <w:color w:val="0000FF"/>
          <w:sz w:val="32"/>
          <w:szCs w:val="32"/>
        </w:rPr>
      </w:pPr>
      <w:r>
        <w:rPr>
          <w:color w:val="0000FF"/>
          <w:sz w:val="24"/>
          <w:szCs w:val="24"/>
        </w:rPr>
        <w:t>Dirección:</w:t>
      </w:r>
      <w:r w:rsidR="00900F9E">
        <w:rPr>
          <w:color w:val="0000FF"/>
          <w:sz w:val="24"/>
          <w:szCs w:val="24"/>
        </w:rPr>
        <w:t xml:space="preserve"> </w:t>
      </w:r>
      <w:permStart w:id="1795638098" w:edGrp="everyone"/>
      <w:r w:rsidR="00900F9E" w:rsidRPr="00900F9E">
        <w:rPr>
          <w:color w:val="FF0000"/>
          <w:sz w:val="24"/>
          <w:szCs w:val="24"/>
        </w:rPr>
        <w:t>____________</w:t>
      </w:r>
      <w:permEnd w:id="1795638098"/>
    </w:p>
    <w:p w14:paraId="663DB52F" w14:textId="77777777" w:rsidR="00015A49" w:rsidRPr="00801246" w:rsidRDefault="00015A49" w:rsidP="00015A49">
      <w:pPr>
        <w:widowControl/>
        <w:ind w:left="1560"/>
        <w:jc w:val="left"/>
        <w:rPr>
          <w:color w:val="000000"/>
          <w:sz w:val="28"/>
          <w:szCs w:val="28"/>
        </w:rPr>
      </w:pPr>
    </w:p>
    <w:p w14:paraId="685CC8FA" w14:textId="77777777" w:rsidR="00015A49" w:rsidRPr="00801246" w:rsidRDefault="00015A49" w:rsidP="00CD3C94">
      <w:pPr>
        <w:pStyle w:val="Ttulo3"/>
      </w:pPr>
      <w:bookmarkStart w:id="5" w:name="_Toc214357746"/>
      <w:r w:rsidRPr="00801246">
        <w:t>Indique cómo se respeta el principio de separación de funciones entre las autoridades del programa y dentro de ellas.</w:t>
      </w:r>
      <w:bookmarkEnd w:id="5"/>
    </w:p>
    <w:p w14:paraId="4A971728" w14:textId="77777777" w:rsidR="00015A49" w:rsidRPr="00801246" w:rsidRDefault="00015A49" w:rsidP="00015A49">
      <w:pPr>
        <w:widowControl/>
        <w:ind w:left="1560"/>
        <w:rPr>
          <w:color w:val="4F81BD"/>
          <w:sz w:val="28"/>
          <w:szCs w:val="28"/>
        </w:rPr>
      </w:pPr>
    </w:p>
    <w:p w14:paraId="2160286F" w14:textId="7962D5F0" w:rsidR="00EE50AA" w:rsidRDefault="00057C83" w:rsidP="00EE50AA">
      <w:pPr>
        <w:widowControl/>
        <w:rPr>
          <w:color w:val="0000FF"/>
          <w:sz w:val="24"/>
          <w:szCs w:val="24"/>
        </w:rPr>
      </w:pPr>
      <w:r>
        <w:rPr>
          <w:color w:val="0000FF"/>
          <w:sz w:val="24"/>
          <w:szCs w:val="24"/>
        </w:rPr>
        <w:t xml:space="preserve">De conformidad con la Orden HAC </w:t>
      </w:r>
      <w:r w:rsidR="00EE3D7E">
        <w:rPr>
          <w:color w:val="0000FF"/>
          <w:sz w:val="24"/>
          <w:szCs w:val="24"/>
        </w:rPr>
        <w:t>/1072/2024</w:t>
      </w:r>
      <w:r>
        <w:rPr>
          <w:color w:val="0000FF"/>
          <w:sz w:val="24"/>
          <w:szCs w:val="24"/>
        </w:rPr>
        <w:t>, por la que se aprueban las bases reguladoras para la asignación de senda financiera a los Planes de Actuación Integrados</w:t>
      </w:r>
      <w:r w:rsidR="0067477B">
        <w:rPr>
          <w:color w:val="0000FF"/>
          <w:sz w:val="24"/>
          <w:szCs w:val="24"/>
        </w:rPr>
        <w:t xml:space="preserve"> de Entidades Locales</w:t>
      </w:r>
      <w:r>
        <w:rPr>
          <w:color w:val="0000FF"/>
          <w:sz w:val="24"/>
          <w:szCs w:val="24"/>
        </w:rPr>
        <w:t xml:space="preserve">, en el marco del </w:t>
      </w:r>
      <w:r w:rsidR="00AD65DF">
        <w:rPr>
          <w:color w:val="0000FF"/>
          <w:sz w:val="24"/>
          <w:szCs w:val="24"/>
        </w:rPr>
        <w:t>desarrollo urbano sostenible y</w:t>
      </w:r>
      <w:r w:rsidR="004B5842">
        <w:rPr>
          <w:color w:val="0000FF"/>
          <w:sz w:val="24"/>
          <w:szCs w:val="24"/>
        </w:rPr>
        <w:t xml:space="preserve"> con la</w:t>
      </w:r>
      <w:r w:rsidR="00AD65DF">
        <w:rPr>
          <w:color w:val="0000FF"/>
          <w:sz w:val="24"/>
          <w:szCs w:val="24"/>
        </w:rPr>
        <w:t xml:space="preserve"> </w:t>
      </w:r>
      <w:r w:rsidR="00895477" w:rsidRPr="00895477">
        <w:rPr>
          <w:color w:val="0000FF"/>
          <w:sz w:val="24"/>
          <w:szCs w:val="24"/>
        </w:rPr>
        <w:t>Resolución de la Dirección General de Fondos Europeos, por la que se resuelve definitivamente la convocatoria para la asignación de senda financiera FEDER a Planes de Actuación Integrados de entidades locales, en el marco del desarrollo urbano sostenible, con cargo al Fondo Europeo de Desarrollo Regional en el periodo de programación 2021-2027</w:t>
      </w:r>
      <w:r w:rsidR="00895477">
        <w:rPr>
          <w:color w:val="0000FF"/>
          <w:sz w:val="24"/>
          <w:szCs w:val="24"/>
        </w:rPr>
        <w:t xml:space="preserve"> </w:t>
      </w:r>
      <w:r>
        <w:rPr>
          <w:color w:val="0000FF"/>
          <w:sz w:val="24"/>
          <w:szCs w:val="24"/>
        </w:rPr>
        <w:t>se ha asignado senda financiera a</w:t>
      </w:r>
      <w:r w:rsidR="00EE50AA">
        <w:rPr>
          <w:color w:val="0000FF"/>
          <w:sz w:val="24"/>
          <w:szCs w:val="24"/>
        </w:rPr>
        <w:t xml:space="preserve"> la Entidad Local </w:t>
      </w:r>
      <w:permStart w:id="992090167" w:edGrp="everyone"/>
      <w:r w:rsidR="00EE50AA" w:rsidRPr="007F6BA2">
        <w:rPr>
          <w:color w:val="FF0000"/>
          <w:sz w:val="24"/>
          <w:szCs w:val="24"/>
        </w:rPr>
        <w:t xml:space="preserve">____________ </w:t>
      </w:r>
      <w:permEnd w:id="992090167"/>
      <w:r w:rsidR="00EE50AA" w:rsidRPr="00EE50AA">
        <w:rPr>
          <w:color w:val="0000FF"/>
          <w:sz w:val="24"/>
          <w:szCs w:val="24"/>
        </w:rPr>
        <w:t>de acuerdo con las previsiones de financiación de la prioridad 2c y del Objetivo Específico (OE) 5.1, programado para el Fondo Europeo de Desarrollo Regional</w:t>
      </w:r>
      <w:r w:rsidR="00EE50AA">
        <w:rPr>
          <w:color w:val="0000FF"/>
          <w:sz w:val="24"/>
          <w:szCs w:val="24"/>
        </w:rPr>
        <w:t xml:space="preserve"> </w:t>
      </w:r>
      <w:r w:rsidR="00EE50AA" w:rsidRPr="00EE50AA">
        <w:rPr>
          <w:color w:val="0000FF"/>
          <w:sz w:val="24"/>
          <w:szCs w:val="24"/>
        </w:rPr>
        <w:t>FEDER  y recogido en el Programa Plurirregional de España 2021-2027</w:t>
      </w:r>
      <w:r w:rsidR="00EE50AA">
        <w:rPr>
          <w:color w:val="0000FF"/>
          <w:sz w:val="24"/>
          <w:szCs w:val="24"/>
        </w:rPr>
        <w:t xml:space="preserve">. </w:t>
      </w:r>
    </w:p>
    <w:p w14:paraId="00FBE812" w14:textId="77777777" w:rsidR="0067477B" w:rsidRDefault="0067477B" w:rsidP="00EE50AA">
      <w:pPr>
        <w:widowControl/>
        <w:rPr>
          <w:color w:val="0000FF"/>
          <w:sz w:val="24"/>
          <w:szCs w:val="24"/>
        </w:rPr>
      </w:pPr>
    </w:p>
    <w:p w14:paraId="0EF7B6DB" w14:textId="51800902" w:rsidR="00EE50AA" w:rsidRDefault="00057C83" w:rsidP="00EE50AA">
      <w:pPr>
        <w:widowControl/>
        <w:rPr>
          <w:color w:val="0000FF"/>
          <w:sz w:val="24"/>
          <w:szCs w:val="24"/>
        </w:rPr>
      </w:pPr>
      <w:r>
        <w:rPr>
          <w:color w:val="0000FF"/>
          <w:sz w:val="24"/>
          <w:szCs w:val="24"/>
        </w:rPr>
        <w:t>Asimismo</w:t>
      </w:r>
      <w:r w:rsidR="00AD65DF">
        <w:rPr>
          <w:color w:val="0000FF"/>
          <w:sz w:val="24"/>
          <w:szCs w:val="24"/>
        </w:rPr>
        <w:t xml:space="preserve"> y según lo establecido en</w:t>
      </w:r>
      <w:r w:rsidR="005632C3">
        <w:rPr>
          <w:color w:val="0000FF"/>
          <w:sz w:val="24"/>
          <w:szCs w:val="24"/>
        </w:rPr>
        <w:t xml:space="preserve"> los artículos 12 y 20 de</w:t>
      </w:r>
      <w:r w:rsidR="00AD65DF">
        <w:rPr>
          <w:color w:val="0000FF"/>
          <w:sz w:val="24"/>
          <w:szCs w:val="24"/>
        </w:rPr>
        <w:t xml:space="preserve"> la misma Orden HAC</w:t>
      </w:r>
      <w:r w:rsidR="00EE3D7E">
        <w:rPr>
          <w:color w:val="0000FF"/>
          <w:sz w:val="24"/>
          <w:szCs w:val="24"/>
        </w:rPr>
        <w:t>/1072/2024</w:t>
      </w:r>
      <w:r w:rsidR="00AD65DF">
        <w:rPr>
          <w:color w:val="0000FF"/>
          <w:sz w:val="24"/>
          <w:szCs w:val="24"/>
        </w:rPr>
        <w:t xml:space="preserve">, de </w:t>
      </w:r>
      <w:r w:rsidR="00EE3D7E">
        <w:rPr>
          <w:color w:val="0000FF"/>
          <w:sz w:val="24"/>
          <w:szCs w:val="24"/>
        </w:rPr>
        <w:t xml:space="preserve">2 de octubre </w:t>
      </w:r>
      <w:r w:rsidR="00BE0A9C">
        <w:rPr>
          <w:color w:val="0000FF"/>
          <w:sz w:val="24"/>
          <w:szCs w:val="24"/>
        </w:rPr>
        <w:t>y en el Acuerdo de Atribución de Funciones adoptado por la Directora General de Fondos Europeos en base al artículo 71.3 RDC</w:t>
      </w:r>
      <w:r>
        <w:rPr>
          <w:color w:val="0000FF"/>
          <w:sz w:val="24"/>
          <w:szCs w:val="24"/>
        </w:rPr>
        <w:t xml:space="preserve">, </w:t>
      </w:r>
      <w:r w:rsidR="00A96E44" w:rsidRPr="00A96E44">
        <w:rPr>
          <w:color w:val="0000FF"/>
          <w:sz w:val="24"/>
          <w:szCs w:val="24"/>
        </w:rPr>
        <w:t>los entes beneficiarios de las grandes ciudades, de las ciudades intermedias y los entes beneficiarios de naturaleza supramunicipal adoptarán la condición de Organismo Intermedio Ligero</w:t>
      </w:r>
      <w:r w:rsidR="000E581E">
        <w:rPr>
          <w:color w:val="0000FF"/>
          <w:sz w:val="24"/>
          <w:szCs w:val="24"/>
        </w:rPr>
        <w:t xml:space="preserve"> (OIL)</w:t>
      </w:r>
      <w:r w:rsidR="00A96E44" w:rsidRPr="00A96E44">
        <w:rPr>
          <w:color w:val="0000FF"/>
          <w:sz w:val="24"/>
          <w:szCs w:val="24"/>
        </w:rPr>
        <w:t xml:space="preserve"> a los efectos de la realización</w:t>
      </w:r>
      <w:r w:rsidR="00447D49">
        <w:rPr>
          <w:color w:val="0000FF"/>
          <w:sz w:val="24"/>
          <w:szCs w:val="24"/>
        </w:rPr>
        <w:t xml:space="preserve"> en exclusiva</w:t>
      </w:r>
      <w:r w:rsidR="00A96E44" w:rsidRPr="00A96E44">
        <w:rPr>
          <w:color w:val="0000FF"/>
          <w:sz w:val="24"/>
          <w:szCs w:val="24"/>
        </w:rPr>
        <w:t xml:space="preserve"> de la función de selección de las operaciones objeto de cofinanciación con ayuda FEDER, de acuerdo a los términos recogidos en el artículo 73 del Reglamento (UE) 2021/1060</w:t>
      </w:r>
      <w:r w:rsidR="007D1677">
        <w:rPr>
          <w:color w:val="0000FF"/>
          <w:sz w:val="24"/>
          <w:szCs w:val="24"/>
        </w:rPr>
        <w:t>,</w:t>
      </w:r>
      <w:r w:rsidR="00EE50AA" w:rsidRPr="00EE50AA">
        <w:rPr>
          <w:color w:val="0000FF"/>
          <w:sz w:val="24"/>
          <w:szCs w:val="24"/>
        </w:rPr>
        <w:t xml:space="preserve"> a través de las que </w:t>
      </w:r>
      <w:r w:rsidR="00644509">
        <w:rPr>
          <w:color w:val="0000FF"/>
          <w:sz w:val="24"/>
          <w:szCs w:val="24"/>
        </w:rPr>
        <w:t>se articulará la implementación del Plan de Actuación Integrado</w:t>
      </w:r>
      <w:r w:rsidR="00E430EA">
        <w:rPr>
          <w:color w:val="0000FF"/>
          <w:sz w:val="24"/>
          <w:szCs w:val="24"/>
        </w:rPr>
        <w:t xml:space="preserve"> (PAI)</w:t>
      </w:r>
      <w:r w:rsidR="00644509">
        <w:rPr>
          <w:color w:val="0000FF"/>
          <w:sz w:val="24"/>
          <w:szCs w:val="24"/>
        </w:rPr>
        <w:t xml:space="preserve"> seleccionado</w:t>
      </w:r>
      <w:r w:rsidR="007D1677">
        <w:rPr>
          <w:color w:val="0000FF"/>
          <w:sz w:val="24"/>
          <w:szCs w:val="24"/>
        </w:rPr>
        <w:t xml:space="preserve"> y</w:t>
      </w:r>
      <w:r w:rsidR="00A96E44">
        <w:rPr>
          <w:color w:val="0000FF"/>
          <w:sz w:val="24"/>
          <w:szCs w:val="24"/>
        </w:rPr>
        <w:t xml:space="preserve"> al</w:t>
      </w:r>
      <w:r w:rsidR="005632C3">
        <w:rPr>
          <w:color w:val="0000FF"/>
          <w:sz w:val="24"/>
          <w:szCs w:val="24"/>
        </w:rPr>
        <w:t xml:space="preserve"> que se refiere el artículo 11</w:t>
      </w:r>
      <w:r w:rsidR="00A96E44">
        <w:rPr>
          <w:color w:val="0000FF"/>
          <w:sz w:val="24"/>
          <w:szCs w:val="24"/>
        </w:rPr>
        <w:t xml:space="preserve"> de la Orden HAC</w:t>
      </w:r>
      <w:r w:rsidR="00EE3D7E">
        <w:rPr>
          <w:color w:val="0000FF"/>
          <w:sz w:val="24"/>
          <w:szCs w:val="24"/>
        </w:rPr>
        <w:t>/1072/2024, de 2 de octubre</w:t>
      </w:r>
      <w:r w:rsidR="00644509">
        <w:rPr>
          <w:color w:val="0000FF"/>
          <w:sz w:val="24"/>
          <w:szCs w:val="24"/>
        </w:rPr>
        <w:t>.</w:t>
      </w:r>
    </w:p>
    <w:p w14:paraId="502EAFD9" w14:textId="77777777" w:rsidR="00644509" w:rsidRDefault="00644509" w:rsidP="00EE50AA">
      <w:pPr>
        <w:widowControl/>
        <w:rPr>
          <w:color w:val="0000FF"/>
          <w:sz w:val="24"/>
          <w:szCs w:val="24"/>
        </w:rPr>
      </w:pPr>
    </w:p>
    <w:p w14:paraId="2A1CEBD4" w14:textId="390E3460" w:rsidR="00D159F9" w:rsidRDefault="000E581E" w:rsidP="00EE50AA">
      <w:pPr>
        <w:widowControl/>
        <w:rPr>
          <w:color w:val="0000FF"/>
          <w:sz w:val="24"/>
          <w:szCs w:val="24"/>
        </w:rPr>
      </w:pPr>
      <w:r>
        <w:rPr>
          <w:color w:val="0000FF"/>
          <w:sz w:val="24"/>
          <w:szCs w:val="24"/>
        </w:rPr>
        <w:t>Para ejercer esta condición de Organismo Intermedio Ligero</w:t>
      </w:r>
      <w:r w:rsidR="00644509">
        <w:rPr>
          <w:color w:val="0000FF"/>
          <w:sz w:val="24"/>
          <w:szCs w:val="24"/>
        </w:rPr>
        <w:t xml:space="preserve">, la Entidad Local </w:t>
      </w:r>
      <w:r w:rsidR="00590CCC">
        <w:rPr>
          <w:color w:val="0000FF"/>
          <w:sz w:val="24"/>
          <w:szCs w:val="24"/>
        </w:rPr>
        <w:t>ha</w:t>
      </w:r>
      <w:r w:rsidR="00D159F9">
        <w:rPr>
          <w:color w:val="0000FF"/>
          <w:sz w:val="24"/>
          <w:szCs w:val="24"/>
        </w:rPr>
        <w:t xml:space="preserve"> </w:t>
      </w:r>
      <w:r w:rsidR="00B87B98">
        <w:rPr>
          <w:color w:val="0000FF"/>
          <w:sz w:val="24"/>
          <w:szCs w:val="24"/>
        </w:rPr>
        <w:t>de</w:t>
      </w:r>
      <w:r w:rsidR="00EF7F6E">
        <w:rPr>
          <w:color w:val="0000FF"/>
          <w:sz w:val="24"/>
          <w:szCs w:val="24"/>
        </w:rPr>
        <w:t>signado</w:t>
      </w:r>
      <w:r w:rsidR="00B87B98">
        <w:rPr>
          <w:color w:val="0000FF"/>
          <w:sz w:val="24"/>
          <w:szCs w:val="24"/>
        </w:rPr>
        <w:t xml:space="preserve"> una Unidad de Gestión cuya identificación concreta y organigrama consta en el </w:t>
      </w:r>
      <w:r w:rsidR="00B87B98" w:rsidRPr="003D5DDD">
        <w:rPr>
          <w:color w:val="0000FF"/>
          <w:sz w:val="24"/>
          <w:szCs w:val="24"/>
          <w:u w:val="single"/>
        </w:rPr>
        <w:t>apartado 2.1.</w:t>
      </w:r>
      <w:r w:rsidR="00EA479C" w:rsidRPr="003D5DDD">
        <w:rPr>
          <w:color w:val="0000FF"/>
          <w:sz w:val="24"/>
          <w:szCs w:val="24"/>
          <w:u w:val="single"/>
        </w:rPr>
        <w:t>4</w:t>
      </w:r>
      <w:r w:rsidR="00B87B98">
        <w:rPr>
          <w:color w:val="0000FF"/>
          <w:sz w:val="24"/>
          <w:szCs w:val="24"/>
        </w:rPr>
        <w:t xml:space="preserve"> de este documento. La Unidad de Gestión en ningún caso participará en la ejecución de las operaciones</w:t>
      </w:r>
    </w:p>
    <w:p w14:paraId="328FEF3F" w14:textId="77777777" w:rsidR="00D159F9" w:rsidRDefault="00D159F9" w:rsidP="00EE50AA">
      <w:pPr>
        <w:widowControl/>
        <w:rPr>
          <w:color w:val="0000FF"/>
          <w:sz w:val="24"/>
          <w:szCs w:val="24"/>
        </w:rPr>
      </w:pPr>
    </w:p>
    <w:p w14:paraId="56DA0573" w14:textId="73DC1171" w:rsidR="00EE50AA" w:rsidRDefault="000E581E" w:rsidP="00EE50AA">
      <w:pPr>
        <w:widowControl/>
        <w:rPr>
          <w:color w:val="0000FF"/>
          <w:sz w:val="24"/>
          <w:szCs w:val="24"/>
        </w:rPr>
      </w:pPr>
      <w:r>
        <w:rPr>
          <w:color w:val="0000FF"/>
          <w:sz w:val="24"/>
          <w:szCs w:val="24"/>
        </w:rPr>
        <w:t xml:space="preserve">A los efectos de lo previsto en el artículo 2 punto 9 del RDC, serán beneficiarios de las operaciones seleccionadas </w:t>
      </w:r>
      <w:r w:rsidR="00E430EA">
        <w:rPr>
          <w:color w:val="0000FF"/>
          <w:sz w:val="24"/>
          <w:szCs w:val="24"/>
        </w:rPr>
        <w:t xml:space="preserve">para llevar a la práctica el Plan de Actuación Integrado </w:t>
      </w:r>
      <w:r w:rsidR="00D159F9">
        <w:rPr>
          <w:color w:val="0000FF"/>
          <w:sz w:val="24"/>
          <w:szCs w:val="24"/>
        </w:rPr>
        <w:t>las denominadas con carácter general unidades ejecutoras de las operaciones, que s</w:t>
      </w:r>
      <w:r w:rsidR="00466DB7">
        <w:rPr>
          <w:color w:val="0000FF"/>
          <w:sz w:val="24"/>
          <w:szCs w:val="24"/>
        </w:rPr>
        <w:t>erán las unidades, concejalías,</w:t>
      </w:r>
      <w:r w:rsidR="00D159F9">
        <w:rPr>
          <w:color w:val="0000FF"/>
          <w:sz w:val="24"/>
          <w:szCs w:val="24"/>
        </w:rPr>
        <w:t xml:space="preserve"> áreas</w:t>
      </w:r>
      <w:r w:rsidR="00D54756" w:rsidRPr="00D54756">
        <w:rPr>
          <w:color w:val="0000FF"/>
          <w:sz w:val="24"/>
          <w:szCs w:val="24"/>
        </w:rPr>
        <w:t xml:space="preserve"> </w:t>
      </w:r>
      <w:r w:rsidR="00D54756">
        <w:rPr>
          <w:color w:val="0000FF"/>
          <w:sz w:val="24"/>
          <w:szCs w:val="24"/>
        </w:rPr>
        <w:t>u otras entidades dependientes de la Entidad Local</w:t>
      </w:r>
      <w:r w:rsidR="004B5842">
        <w:rPr>
          <w:color w:val="0000FF"/>
          <w:sz w:val="24"/>
          <w:szCs w:val="24"/>
        </w:rPr>
        <w:t>,</w:t>
      </w:r>
      <w:r w:rsidR="00D159F9">
        <w:rPr>
          <w:color w:val="0000FF"/>
          <w:sz w:val="24"/>
          <w:szCs w:val="24"/>
        </w:rPr>
        <w:t xml:space="preserve"> responsables de iniciar o de inic</w:t>
      </w:r>
      <w:r w:rsidR="004038FC">
        <w:rPr>
          <w:color w:val="0000FF"/>
          <w:sz w:val="24"/>
          <w:szCs w:val="24"/>
        </w:rPr>
        <w:t>iar y ej</w:t>
      </w:r>
      <w:r w:rsidR="0079417B">
        <w:rPr>
          <w:color w:val="0000FF"/>
          <w:sz w:val="24"/>
          <w:szCs w:val="24"/>
        </w:rPr>
        <w:t>ecutar las operaciones</w:t>
      </w:r>
      <w:r w:rsidR="00E430EA">
        <w:rPr>
          <w:color w:val="0000FF"/>
          <w:sz w:val="24"/>
          <w:szCs w:val="24"/>
        </w:rPr>
        <w:t>. Todas ellas serán independientes orgánica y funcionalmente respecto de la Unidad de Gestión.</w:t>
      </w:r>
    </w:p>
    <w:p w14:paraId="050FE426" w14:textId="77777777" w:rsidR="00526149" w:rsidRDefault="00526149" w:rsidP="00015A49">
      <w:pPr>
        <w:widowControl/>
        <w:rPr>
          <w:color w:val="0000FF"/>
          <w:sz w:val="24"/>
          <w:szCs w:val="24"/>
        </w:rPr>
      </w:pPr>
    </w:p>
    <w:p w14:paraId="4DB03156" w14:textId="34FDE5DA" w:rsidR="00EC5FCD" w:rsidRDefault="00EC5FCD" w:rsidP="00EC5FCD">
      <w:pPr>
        <w:widowControl/>
        <w:rPr>
          <w:color w:val="0000FF"/>
          <w:sz w:val="24"/>
          <w:szCs w:val="24"/>
        </w:rPr>
      </w:pPr>
      <w:r w:rsidRPr="004E60D5">
        <w:rPr>
          <w:color w:val="0000FF"/>
          <w:sz w:val="24"/>
          <w:szCs w:val="24"/>
        </w:rPr>
        <w:t xml:space="preserve">En concreto </w:t>
      </w:r>
      <w:r w:rsidR="004D319B">
        <w:rPr>
          <w:color w:val="0000FF"/>
          <w:sz w:val="24"/>
          <w:szCs w:val="24"/>
        </w:rPr>
        <w:t>el Organismo Intermedio Ligero</w:t>
      </w:r>
      <w:r w:rsidRPr="004E60D5">
        <w:rPr>
          <w:color w:val="0000FF"/>
          <w:sz w:val="24"/>
          <w:szCs w:val="24"/>
        </w:rPr>
        <w:t xml:space="preserve"> se encargará de las siguiente</w:t>
      </w:r>
      <w:r w:rsidR="004B5842">
        <w:rPr>
          <w:color w:val="0000FF"/>
          <w:sz w:val="24"/>
          <w:szCs w:val="24"/>
        </w:rPr>
        <w:t>s</w:t>
      </w:r>
      <w:r w:rsidRPr="004E60D5">
        <w:rPr>
          <w:color w:val="0000FF"/>
          <w:sz w:val="24"/>
          <w:szCs w:val="24"/>
        </w:rPr>
        <w:t xml:space="preserve"> funciones vinculadas a la selección de operaciones:</w:t>
      </w:r>
    </w:p>
    <w:p w14:paraId="7B619E89" w14:textId="77777777" w:rsidR="00526149" w:rsidRDefault="00526149" w:rsidP="00015A49">
      <w:pPr>
        <w:widowControl/>
        <w:rPr>
          <w:color w:val="0000FF"/>
          <w:sz w:val="24"/>
          <w:szCs w:val="24"/>
        </w:rPr>
      </w:pPr>
    </w:p>
    <w:tbl>
      <w:tblPr>
        <w:tblW w:w="0" w:type="dxa"/>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7"/>
        <w:gridCol w:w="3118"/>
      </w:tblGrid>
      <w:tr w:rsidR="00526149" w14:paraId="5E737257" w14:textId="77777777" w:rsidTr="00EE50AA">
        <w:trPr>
          <w:trHeight w:val="477"/>
          <w:tblHeader/>
        </w:trPr>
        <w:tc>
          <w:tcPr>
            <w:tcW w:w="3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0BD5FE" w14:textId="77777777" w:rsidR="00526149" w:rsidRPr="00FD77C5" w:rsidRDefault="00526149" w:rsidP="00EE50AA">
            <w:pPr>
              <w:jc w:val="center"/>
              <w:rPr>
                <w:color w:val="0000FF"/>
                <w:sz w:val="12"/>
                <w:szCs w:val="12"/>
              </w:rPr>
            </w:pPr>
          </w:p>
          <w:p w14:paraId="401D6497" w14:textId="77777777" w:rsidR="00526149" w:rsidRDefault="00526149" w:rsidP="00EE50AA">
            <w:pPr>
              <w:jc w:val="center"/>
              <w:rPr>
                <w:b/>
                <w:color w:val="0000FF"/>
                <w:lang w:val="en-US"/>
              </w:rPr>
            </w:pPr>
            <w:r>
              <w:rPr>
                <w:b/>
                <w:color w:val="0000FF"/>
                <w:lang w:val="en-US"/>
              </w:rPr>
              <w:t>FUNCIONES</w:t>
            </w:r>
          </w:p>
        </w:tc>
        <w:tc>
          <w:tcPr>
            <w:tcW w:w="3118"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42A8BD50" w14:textId="1387C666" w:rsidR="00526149" w:rsidRPr="00FD77C5" w:rsidRDefault="00B81966" w:rsidP="00EE50AA">
            <w:pPr>
              <w:widowControl/>
              <w:jc w:val="center"/>
              <w:rPr>
                <w:color w:val="0000FF"/>
              </w:rPr>
            </w:pPr>
            <w:r w:rsidRPr="00FD77C5">
              <w:rPr>
                <w:b/>
                <w:color w:val="0000FF"/>
              </w:rPr>
              <w:t>Unidad de Gestión</w:t>
            </w:r>
            <w:r w:rsidR="00526149" w:rsidRPr="00FD77C5">
              <w:rPr>
                <w:b/>
                <w:color w:val="0000FF"/>
              </w:rPr>
              <w:t xml:space="preserve"> de la Entidad Local </w:t>
            </w:r>
            <w:permStart w:id="179254542" w:edGrp="everyone"/>
            <w:r w:rsidR="00526149" w:rsidRPr="005D0502">
              <w:rPr>
                <w:b/>
                <w:color w:val="FF0000"/>
              </w:rPr>
              <w:t>________</w:t>
            </w:r>
            <w:permEnd w:id="179254542"/>
          </w:p>
        </w:tc>
      </w:tr>
      <w:tr w:rsidR="00526149" w14:paraId="54CB7E69" w14:textId="77777777" w:rsidTr="00EE50AA">
        <w:trPr>
          <w:trHeight w:val="462"/>
        </w:trPr>
        <w:tc>
          <w:tcPr>
            <w:tcW w:w="3287" w:type="dxa"/>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100" w:type="dxa"/>
              <w:left w:w="100" w:type="dxa"/>
              <w:bottom w:w="100" w:type="dxa"/>
              <w:right w:w="100" w:type="dxa"/>
            </w:tcMar>
            <w:hideMark/>
          </w:tcPr>
          <w:p w14:paraId="0DF64A00" w14:textId="77777777" w:rsidR="00526149" w:rsidRPr="00FD77C5" w:rsidRDefault="00526149" w:rsidP="00EE50AA">
            <w:pPr>
              <w:widowControl/>
              <w:jc w:val="left"/>
              <w:rPr>
                <w:color w:val="0000FF"/>
              </w:rPr>
            </w:pPr>
            <w:r w:rsidRPr="00FD77C5">
              <w:rPr>
                <w:b/>
                <w:color w:val="0000FF"/>
              </w:rPr>
              <w:t>Selección de operaciones (artículo 73 RDC)</w:t>
            </w:r>
          </w:p>
        </w:tc>
        <w:tc>
          <w:tcPr>
            <w:tcW w:w="3118" w:type="dxa"/>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100" w:type="dxa"/>
              <w:left w:w="100" w:type="dxa"/>
              <w:bottom w:w="100" w:type="dxa"/>
              <w:right w:w="100" w:type="dxa"/>
            </w:tcMar>
            <w:hideMark/>
          </w:tcPr>
          <w:p w14:paraId="3C81A609" w14:textId="77777777" w:rsidR="00526149" w:rsidRDefault="00526149" w:rsidP="00EE50AA">
            <w:pPr>
              <w:jc w:val="center"/>
              <w:rPr>
                <w:b/>
                <w:color w:val="0000FF"/>
                <w:lang w:val="en-US"/>
              </w:rPr>
            </w:pPr>
            <w:r>
              <w:rPr>
                <w:b/>
                <w:color w:val="0000FF"/>
                <w:lang w:val="en-US"/>
              </w:rPr>
              <w:t>X</w:t>
            </w:r>
          </w:p>
        </w:tc>
      </w:tr>
      <w:tr w:rsidR="00526149" w14:paraId="1E4CB147" w14:textId="77777777" w:rsidTr="00EE50AA">
        <w:trPr>
          <w:trHeight w:val="356"/>
        </w:trPr>
        <w:tc>
          <w:tcPr>
            <w:tcW w:w="3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D6580" w14:textId="77777777" w:rsidR="00526149" w:rsidRPr="00FD77C5" w:rsidRDefault="00526149" w:rsidP="00EE50AA">
            <w:pPr>
              <w:widowControl/>
              <w:rPr>
                <w:color w:val="0000FF"/>
              </w:rPr>
            </w:pPr>
            <w:r w:rsidRPr="00FD77C5">
              <w:rPr>
                <w:color w:val="0000FF"/>
              </w:rPr>
              <w:t>Cumplimiento de criterios y procedimientos de selección de operaciones (CPSO).</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BB3CC" w14:textId="77777777" w:rsidR="00526149" w:rsidRPr="00FD77C5" w:rsidRDefault="00526149" w:rsidP="00EE50AA">
            <w:pPr>
              <w:jc w:val="center"/>
              <w:rPr>
                <w:color w:val="0000FF"/>
                <w:sz w:val="10"/>
                <w:szCs w:val="10"/>
              </w:rPr>
            </w:pPr>
          </w:p>
          <w:p w14:paraId="3E5D59D9" w14:textId="77777777" w:rsidR="00526149" w:rsidRDefault="00526149" w:rsidP="00EE50AA">
            <w:pPr>
              <w:jc w:val="center"/>
              <w:rPr>
                <w:color w:val="0000FF"/>
                <w:lang w:val="en-US"/>
              </w:rPr>
            </w:pPr>
            <w:r>
              <w:rPr>
                <w:color w:val="0000FF"/>
                <w:lang w:val="en-US"/>
              </w:rPr>
              <w:t>X</w:t>
            </w:r>
          </w:p>
        </w:tc>
      </w:tr>
      <w:tr w:rsidR="00526149" w14:paraId="50A5262F" w14:textId="77777777" w:rsidTr="00EE50AA">
        <w:trPr>
          <w:trHeight w:val="743"/>
        </w:trPr>
        <w:tc>
          <w:tcPr>
            <w:tcW w:w="3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9A34B" w14:textId="77777777" w:rsidR="00526149" w:rsidRPr="00FD77C5" w:rsidRDefault="00526149" w:rsidP="00EE50AA">
            <w:pPr>
              <w:widowControl/>
              <w:rPr>
                <w:color w:val="0000FF"/>
              </w:rPr>
            </w:pPr>
            <w:r w:rsidRPr="00FD77C5">
              <w:rPr>
                <w:color w:val="0000FF"/>
              </w:rPr>
              <w:t>Otros aspectos por los que velar en la selección de operaciones (artículo 73 RDC)</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3A5E6B" w14:textId="77777777" w:rsidR="00526149" w:rsidRPr="00FD77C5" w:rsidRDefault="00526149" w:rsidP="00EE50AA">
            <w:pPr>
              <w:jc w:val="center"/>
              <w:rPr>
                <w:color w:val="0000FF"/>
              </w:rPr>
            </w:pPr>
          </w:p>
          <w:p w14:paraId="1745178C" w14:textId="77777777" w:rsidR="00526149" w:rsidRDefault="00526149" w:rsidP="00EE50AA">
            <w:pPr>
              <w:jc w:val="center"/>
              <w:rPr>
                <w:color w:val="0000FF"/>
                <w:lang w:val="en-US"/>
              </w:rPr>
            </w:pPr>
            <w:r>
              <w:rPr>
                <w:color w:val="0000FF"/>
                <w:lang w:val="en-US"/>
              </w:rPr>
              <w:t>X</w:t>
            </w:r>
          </w:p>
        </w:tc>
      </w:tr>
      <w:tr w:rsidR="00526149" w14:paraId="08583859" w14:textId="77777777" w:rsidTr="00EE50AA">
        <w:tc>
          <w:tcPr>
            <w:tcW w:w="3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B6A81F" w14:textId="10B8130E" w:rsidR="00526149" w:rsidRPr="00FD77C5" w:rsidRDefault="00526149" w:rsidP="00EE50AA">
            <w:pPr>
              <w:widowControl/>
              <w:rPr>
                <w:color w:val="0000FF"/>
              </w:rPr>
            </w:pPr>
            <w:r w:rsidRPr="00FD77C5">
              <w:rPr>
                <w:color w:val="0000FF"/>
              </w:rPr>
              <w:t>Elaboración del DECA y garantía de su recepción por parte de</w:t>
            </w:r>
            <w:r w:rsidR="0076249B">
              <w:rPr>
                <w:color w:val="0000FF"/>
              </w:rPr>
              <w:t xml:space="preserve"> los beneficiarios</w:t>
            </w:r>
            <w:r w:rsidRPr="00FD77C5">
              <w:rPr>
                <w:color w:val="0000FF"/>
              </w:rPr>
              <w:t xml:space="preserve"> </w:t>
            </w:r>
            <w:r w:rsidR="0076249B">
              <w:rPr>
                <w:color w:val="0000FF"/>
              </w:rPr>
              <w:t>(</w:t>
            </w:r>
            <w:r w:rsidRPr="00FD77C5">
              <w:rPr>
                <w:color w:val="0000FF"/>
              </w:rPr>
              <w:t>las unidades ejecutoras</w:t>
            </w:r>
            <w:r w:rsidR="0076249B">
              <w:rPr>
                <w:color w:val="0000FF"/>
              </w:rPr>
              <w:t>)</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C9F4D" w14:textId="77777777" w:rsidR="00526149" w:rsidRDefault="00526149" w:rsidP="00EE50AA">
            <w:pPr>
              <w:jc w:val="center"/>
              <w:rPr>
                <w:color w:val="0000FF"/>
                <w:lang w:val="en-US"/>
              </w:rPr>
            </w:pPr>
            <w:r>
              <w:rPr>
                <w:color w:val="0000FF"/>
                <w:lang w:val="en-US"/>
              </w:rPr>
              <w:t>X</w:t>
            </w:r>
          </w:p>
        </w:tc>
      </w:tr>
      <w:tr w:rsidR="00526149" w14:paraId="3C3ADB0F" w14:textId="77777777" w:rsidTr="00EE50AA">
        <w:trPr>
          <w:trHeight w:val="669"/>
        </w:trPr>
        <w:tc>
          <w:tcPr>
            <w:tcW w:w="3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66D0C" w14:textId="77777777" w:rsidR="00526149" w:rsidRPr="00FD77C5" w:rsidRDefault="00526149" w:rsidP="00EE50AA">
            <w:pPr>
              <w:widowControl/>
              <w:rPr>
                <w:color w:val="0000FF"/>
              </w:rPr>
            </w:pPr>
            <w:r w:rsidRPr="00FD77C5">
              <w:rPr>
                <w:color w:val="0000FF"/>
              </w:rPr>
              <w:t>Operaciones con Sello de Excelencia o cofinanciadas por Horizonte Europa</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24079" w14:textId="77777777" w:rsidR="00526149" w:rsidRPr="00FD77C5" w:rsidRDefault="00526149" w:rsidP="00EE50AA">
            <w:pPr>
              <w:jc w:val="center"/>
              <w:rPr>
                <w:color w:val="0000FF"/>
              </w:rPr>
            </w:pPr>
          </w:p>
          <w:p w14:paraId="0DB03701" w14:textId="77777777" w:rsidR="00526149" w:rsidRDefault="00526149" w:rsidP="00EE50AA">
            <w:pPr>
              <w:jc w:val="center"/>
              <w:rPr>
                <w:color w:val="0000FF"/>
                <w:lang w:val="en-US"/>
              </w:rPr>
            </w:pPr>
            <w:r>
              <w:rPr>
                <w:color w:val="0000FF"/>
                <w:lang w:val="en-US"/>
              </w:rPr>
              <w:t>X</w:t>
            </w:r>
          </w:p>
        </w:tc>
      </w:tr>
    </w:tbl>
    <w:p w14:paraId="38F2A30B" w14:textId="77777777" w:rsidR="00526149" w:rsidRDefault="00526149" w:rsidP="00015A49">
      <w:pPr>
        <w:widowControl/>
        <w:rPr>
          <w:color w:val="0000FF"/>
          <w:sz w:val="24"/>
          <w:szCs w:val="24"/>
        </w:rPr>
      </w:pPr>
    </w:p>
    <w:p w14:paraId="4F65B99B" w14:textId="77777777" w:rsidR="001272F2" w:rsidRDefault="001272F2" w:rsidP="001272F2">
      <w:pPr>
        <w:widowControl/>
        <w:rPr>
          <w:color w:val="0000FF"/>
          <w:sz w:val="24"/>
          <w:szCs w:val="24"/>
        </w:rPr>
      </w:pPr>
    </w:p>
    <w:p w14:paraId="0C8E5CA2" w14:textId="6612FE1D" w:rsidR="00E7054A" w:rsidRDefault="00E7054A" w:rsidP="001272F2">
      <w:pPr>
        <w:widowControl/>
        <w:rPr>
          <w:color w:val="0000FF"/>
          <w:sz w:val="24"/>
          <w:szCs w:val="24"/>
        </w:rPr>
      </w:pPr>
      <w:r w:rsidRPr="00F041D0">
        <w:rPr>
          <w:color w:val="0000FF"/>
          <w:sz w:val="24"/>
          <w:szCs w:val="24"/>
        </w:rPr>
        <w:t>La Subdirección General de Desarrollo Urbano de la Dirección General de Fondos Europeos (Ministerio de Hacienda) actuará como Organismo Intermedio de Gestión en los términos del artículo 71.3 del Reglamento (UE) 2021/1060</w:t>
      </w:r>
      <w:r>
        <w:rPr>
          <w:color w:val="0000FF"/>
          <w:sz w:val="24"/>
          <w:szCs w:val="24"/>
        </w:rPr>
        <w:t xml:space="preserve">. </w:t>
      </w:r>
    </w:p>
    <w:p w14:paraId="4C8466DA" w14:textId="77777777" w:rsidR="00E7054A" w:rsidRDefault="00E7054A" w:rsidP="001272F2">
      <w:pPr>
        <w:widowControl/>
        <w:rPr>
          <w:color w:val="0000FF"/>
          <w:sz w:val="24"/>
          <w:szCs w:val="24"/>
        </w:rPr>
      </w:pPr>
    </w:p>
    <w:p w14:paraId="0E6A9549" w14:textId="3CE00137" w:rsidR="007E5791" w:rsidRDefault="007422E1" w:rsidP="001272F2">
      <w:pPr>
        <w:widowControl/>
        <w:rPr>
          <w:color w:val="0000FF"/>
          <w:sz w:val="24"/>
          <w:szCs w:val="24"/>
        </w:rPr>
      </w:pPr>
      <w:r>
        <w:rPr>
          <w:color w:val="0000FF"/>
          <w:sz w:val="24"/>
          <w:szCs w:val="24"/>
        </w:rPr>
        <w:t>Según consta en la resolución de la Directora General de Fondos Europeos de asignación de senda financiera</w:t>
      </w:r>
      <w:r w:rsidR="00895477">
        <w:rPr>
          <w:color w:val="0000FF"/>
          <w:sz w:val="24"/>
          <w:szCs w:val="24"/>
        </w:rPr>
        <w:t xml:space="preserve">, </w:t>
      </w:r>
      <w:r>
        <w:rPr>
          <w:color w:val="0000FF"/>
          <w:sz w:val="24"/>
          <w:szCs w:val="24"/>
        </w:rPr>
        <w:t>c</w:t>
      </w:r>
      <w:r w:rsidR="00E7054A">
        <w:rPr>
          <w:color w:val="0000FF"/>
          <w:sz w:val="24"/>
          <w:szCs w:val="24"/>
        </w:rPr>
        <w:t xml:space="preserve">ada Organismo Intermedio Ligero se relaciona con </w:t>
      </w:r>
      <w:r w:rsidR="00F436E6">
        <w:rPr>
          <w:color w:val="0000FF"/>
          <w:sz w:val="24"/>
          <w:szCs w:val="24"/>
        </w:rPr>
        <w:t>el</w:t>
      </w:r>
      <w:r w:rsidR="00E7054A">
        <w:rPr>
          <w:color w:val="0000FF"/>
          <w:sz w:val="24"/>
          <w:szCs w:val="24"/>
        </w:rPr>
        <w:t xml:space="preserve"> Organismo Intermedio de Gestión, </w:t>
      </w:r>
      <w:r>
        <w:rPr>
          <w:color w:val="0000FF"/>
          <w:sz w:val="24"/>
          <w:szCs w:val="24"/>
        </w:rPr>
        <w:t>que</w:t>
      </w:r>
      <w:r w:rsidR="00E7054A">
        <w:rPr>
          <w:color w:val="0000FF"/>
          <w:sz w:val="24"/>
          <w:szCs w:val="24"/>
        </w:rPr>
        <w:t xml:space="preserve"> ejercerá el resto de funciones que le atribuya la Autoridad de Gestión distintas de la selección de operaciones, realizará</w:t>
      </w:r>
      <w:r w:rsidR="00E7054A" w:rsidRPr="00E7054A">
        <w:rPr>
          <w:color w:val="0000FF"/>
          <w:sz w:val="24"/>
          <w:szCs w:val="24"/>
        </w:rPr>
        <w:t xml:space="preserve"> un seguimiento de las operacione</w:t>
      </w:r>
      <w:r w:rsidR="00E7054A">
        <w:rPr>
          <w:color w:val="0000FF"/>
          <w:sz w:val="24"/>
          <w:szCs w:val="24"/>
        </w:rPr>
        <w:t>s seleccionadas y proporcionará</w:t>
      </w:r>
      <w:r w:rsidR="00E7054A" w:rsidRPr="00E7054A">
        <w:rPr>
          <w:color w:val="0000FF"/>
          <w:sz w:val="24"/>
          <w:szCs w:val="24"/>
        </w:rPr>
        <w:t xml:space="preserve"> </w:t>
      </w:r>
      <w:r w:rsidR="00E7054A">
        <w:rPr>
          <w:color w:val="0000FF"/>
          <w:sz w:val="24"/>
          <w:szCs w:val="24"/>
        </w:rPr>
        <w:t xml:space="preserve">a los </w:t>
      </w:r>
      <w:r w:rsidR="00643580">
        <w:rPr>
          <w:color w:val="0000FF"/>
          <w:sz w:val="24"/>
          <w:szCs w:val="24"/>
        </w:rPr>
        <w:t>organismos intermedios ligeros</w:t>
      </w:r>
      <w:r w:rsidR="00E7054A">
        <w:rPr>
          <w:color w:val="0000FF"/>
          <w:sz w:val="24"/>
          <w:szCs w:val="24"/>
        </w:rPr>
        <w:t xml:space="preserve"> </w:t>
      </w:r>
      <w:r w:rsidR="00E7054A" w:rsidRPr="00E7054A">
        <w:rPr>
          <w:color w:val="0000FF"/>
          <w:sz w:val="24"/>
          <w:szCs w:val="24"/>
        </w:rPr>
        <w:t>las orientaciones y directrices necesarias para la ejecución y puesta en marcha de los procedimientos de gestión y control adecuados a la normativa aplicable</w:t>
      </w:r>
      <w:r w:rsidR="00E7054A">
        <w:rPr>
          <w:color w:val="0000FF"/>
          <w:sz w:val="24"/>
          <w:szCs w:val="24"/>
        </w:rPr>
        <w:t>.</w:t>
      </w:r>
      <w:r w:rsidR="00F041D0">
        <w:rPr>
          <w:color w:val="0000FF"/>
          <w:sz w:val="24"/>
          <w:szCs w:val="24"/>
        </w:rPr>
        <w:t xml:space="preserve"> </w:t>
      </w:r>
      <w:r w:rsidR="00E7054A">
        <w:rPr>
          <w:color w:val="0000FF"/>
          <w:sz w:val="24"/>
          <w:szCs w:val="24"/>
        </w:rPr>
        <w:t xml:space="preserve"> </w:t>
      </w:r>
      <w:r w:rsidR="007E5791">
        <w:rPr>
          <w:color w:val="0000FF"/>
          <w:sz w:val="24"/>
          <w:szCs w:val="24"/>
        </w:rPr>
        <w:t xml:space="preserve"> </w:t>
      </w:r>
    </w:p>
    <w:p w14:paraId="29EDCE10" w14:textId="77777777" w:rsidR="007E5791" w:rsidRDefault="007E5791" w:rsidP="001272F2">
      <w:pPr>
        <w:widowControl/>
        <w:rPr>
          <w:color w:val="0000FF"/>
          <w:sz w:val="24"/>
          <w:szCs w:val="24"/>
        </w:rPr>
      </w:pPr>
    </w:p>
    <w:p w14:paraId="23070CAA" w14:textId="25B67A80" w:rsidR="007422E1" w:rsidRDefault="00F436E6" w:rsidP="0052119E">
      <w:pPr>
        <w:widowControl/>
        <w:rPr>
          <w:color w:val="0000FF"/>
          <w:sz w:val="24"/>
          <w:szCs w:val="24"/>
        </w:rPr>
      </w:pPr>
      <w:r>
        <w:rPr>
          <w:color w:val="0000FF"/>
          <w:sz w:val="24"/>
          <w:szCs w:val="24"/>
        </w:rPr>
        <w:t>El</w:t>
      </w:r>
      <w:r w:rsidR="007422E1">
        <w:rPr>
          <w:color w:val="0000FF"/>
          <w:sz w:val="24"/>
          <w:szCs w:val="24"/>
        </w:rPr>
        <w:t xml:space="preserve"> Organismo Intermedio de Gestión y el resto de autoridades del programa realizarán las tareas de control y verificación que les correspondan en virtud de las funciones que tienen atribuidas.</w:t>
      </w:r>
    </w:p>
    <w:p w14:paraId="607D88DB" w14:textId="77777777" w:rsidR="007422E1" w:rsidRDefault="007422E1" w:rsidP="004855B1">
      <w:pPr>
        <w:widowControl/>
        <w:spacing w:line="276" w:lineRule="auto"/>
        <w:rPr>
          <w:color w:val="0000FF"/>
          <w:sz w:val="24"/>
          <w:szCs w:val="24"/>
        </w:rPr>
      </w:pPr>
    </w:p>
    <w:p w14:paraId="4AF8351D" w14:textId="77777777" w:rsidR="004855B1" w:rsidRPr="00801246" w:rsidRDefault="004855B1" w:rsidP="004855B1">
      <w:pPr>
        <w:widowControl/>
        <w:rPr>
          <w:color w:val="0000FF"/>
          <w:sz w:val="24"/>
          <w:szCs w:val="24"/>
        </w:rPr>
      </w:pPr>
      <w:r w:rsidRPr="00801246">
        <w:rPr>
          <w:color w:val="0000FF"/>
          <w:sz w:val="24"/>
          <w:szCs w:val="24"/>
        </w:rPr>
        <w:t xml:space="preserve">Por </w:t>
      </w:r>
      <w:r w:rsidR="00BE1AEA" w:rsidRPr="00801246">
        <w:rPr>
          <w:color w:val="0000FF"/>
          <w:sz w:val="24"/>
          <w:szCs w:val="24"/>
        </w:rPr>
        <w:t>tanto,</w:t>
      </w:r>
      <w:r w:rsidRPr="00801246">
        <w:rPr>
          <w:color w:val="0000FF"/>
          <w:sz w:val="24"/>
          <w:szCs w:val="24"/>
        </w:rPr>
        <w:t xml:space="preserve"> la estructura referida responde al siguiente organigrama:</w:t>
      </w:r>
    </w:p>
    <w:p w14:paraId="2F1A8788" w14:textId="77777777" w:rsidR="00AF7A9E" w:rsidRDefault="00AF7A9E" w:rsidP="00967FF4">
      <w:pPr>
        <w:widowControl/>
        <w:rPr>
          <w:color w:val="0000FF"/>
          <w:sz w:val="24"/>
          <w:szCs w:val="24"/>
        </w:rPr>
      </w:pPr>
    </w:p>
    <w:p w14:paraId="27CE38C3" w14:textId="2135EC3B" w:rsidR="004855B1" w:rsidRPr="004855B1" w:rsidRDefault="004855B1" w:rsidP="00967FF4">
      <w:pPr>
        <w:widowControl/>
        <w:rPr>
          <w:color w:val="FF0000"/>
          <w:sz w:val="24"/>
          <w:szCs w:val="24"/>
        </w:rPr>
      </w:pPr>
      <w:permStart w:id="512559862" w:edGrp="everyone"/>
      <w:r>
        <w:rPr>
          <w:color w:val="FF0000"/>
          <w:sz w:val="24"/>
          <w:szCs w:val="24"/>
        </w:rPr>
        <w:t xml:space="preserve">AÑADIR ORGANIGRAMA DE LA ENTIDAD LOCAL DONDE SE REFLEJE LA </w:t>
      </w:r>
      <w:r w:rsidR="00E360E0">
        <w:rPr>
          <w:color w:val="FF0000"/>
          <w:sz w:val="24"/>
          <w:szCs w:val="24"/>
        </w:rPr>
        <w:t xml:space="preserve">INDEPENDENCIA DE LA </w:t>
      </w:r>
      <w:r w:rsidR="00B81966">
        <w:rPr>
          <w:color w:val="FF0000"/>
          <w:sz w:val="24"/>
          <w:szCs w:val="24"/>
        </w:rPr>
        <w:t>UNIDAD DE GESTIÓN</w:t>
      </w:r>
      <w:r w:rsidR="00E360E0">
        <w:rPr>
          <w:color w:val="FF0000"/>
          <w:sz w:val="24"/>
          <w:szCs w:val="24"/>
        </w:rPr>
        <w:t xml:space="preserve"> </w:t>
      </w:r>
      <w:proofErr w:type="gramStart"/>
      <w:r w:rsidR="00E360E0">
        <w:rPr>
          <w:color w:val="FF0000"/>
          <w:sz w:val="24"/>
          <w:szCs w:val="24"/>
        </w:rPr>
        <w:t>EN RELACIÓN A</w:t>
      </w:r>
      <w:proofErr w:type="gramEnd"/>
      <w:r w:rsidR="002E6023">
        <w:rPr>
          <w:color w:val="FF0000"/>
          <w:sz w:val="24"/>
          <w:szCs w:val="24"/>
        </w:rPr>
        <w:t xml:space="preserve"> LOS BENEFICIARIOS DE LAS OPERACIONES</w:t>
      </w:r>
      <w:r w:rsidR="00E360E0">
        <w:rPr>
          <w:color w:val="FF0000"/>
          <w:sz w:val="24"/>
          <w:szCs w:val="24"/>
        </w:rPr>
        <w:t xml:space="preserve"> </w:t>
      </w:r>
      <w:r w:rsidR="002E6023">
        <w:rPr>
          <w:color w:val="FF0000"/>
          <w:sz w:val="24"/>
          <w:szCs w:val="24"/>
        </w:rPr>
        <w:t>(</w:t>
      </w:r>
      <w:r w:rsidR="00E360E0">
        <w:rPr>
          <w:color w:val="FF0000"/>
          <w:sz w:val="24"/>
          <w:szCs w:val="24"/>
        </w:rPr>
        <w:t>UNIDADES EJECUTORAS</w:t>
      </w:r>
      <w:r w:rsidR="002E6023">
        <w:rPr>
          <w:color w:val="FF0000"/>
          <w:sz w:val="24"/>
          <w:szCs w:val="24"/>
        </w:rPr>
        <w:t>)</w:t>
      </w:r>
    </w:p>
    <w:permEnd w:id="512559862"/>
    <w:p w14:paraId="2D6447D7" w14:textId="77777777" w:rsidR="009D7C29" w:rsidRDefault="009D7C29">
      <w:pPr>
        <w:rPr>
          <w:color w:val="FF0000"/>
        </w:rPr>
      </w:pPr>
    </w:p>
    <w:p w14:paraId="7B24C304" w14:textId="77777777" w:rsidR="009D7C29" w:rsidRDefault="009D7C29">
      <w:pPr>
        <w:rPr>
          <w:color w:val="FF0000"/>
        </w:rPr>
      </w:pPr>
    </w:p>
    <w:p w14:paraId="4C5A6E55" w14:textId="77777777" w:rsidR="009D7C29" w:rsidRDefault="009D7C29" w:rsidP="008B797D">
      <w:pPr>
        <w:pStyle w:val="Ttulo1"/>
      </w:pPr>
      <w:bookmarkStart w:id="6" w:name="_Toc214357747"/>
      <w:r>
        <w:t>ORGANISMO INTERMEDIO</w:t>
      </w:r>
      <w:r w:rsidR="007E3CF1">
        <w:t xml:space="preserve"> LIGERO</w:t>
      </w:r>
      <w:bookmarkEnd w:id="6"/>
    </w:p>
    <w:p w14:paraId="444792B6" w14:textId="77777777" w:rsidR="009D7C29" w:rsidRDefault="009D7C29" w:rsidP="009D7C29">
      <w:pPr>
        <w:widowControl/>
        <w:ind w:left="720"/>
        <w:jc w:val="left"/>
        <w:rPr>
          <w:b/>
          <w:color w:val="000000"/>
          <w:sz w:val="28"/>
          <w:szCs w:val="28"/>
          <w:u w:val="single"/>
        </w:rPr>
      </w:pPr>
    </w:p>
    <w:p w14:paraId="7D02F8A2" w14:textId="77777777" w:rsidR="00AC40CF" w:rsidRPr="00AC40CF" w:rsidRDefault="00AC40CF" w:rsidP="00AC40CF">
      <w:pPr>
        <w:pStyle w:val="Prrafodelista"/>
        <w:widowControl/>
        <w:numPr>
          <w:ilvl w:val="0"/>
          <w:numId w:val="3"/>
        </w:numPr>
        <w:tabs>
          <w:tab w:val="left" w:pos="993"/>
        </w:tabs>
        <w:jc w:val="left"/>
        <w:rPr>
          <w:b/>
          <w:vanish/>
          <w:color w:val="000000"/>
          <w:sz w:val="28"/>
          <w:szCs w:val="28"/>
        </w:rPr>
      </w:pPr>
    </w:p>
    <w:p w14:paraId="08D4362C" w14:textId="28025852" w:rsidR="009D7C29" w:rsidRDefault="009D7C29" w:rsidP="008B797D">
      <w:pPr>
        <w:pStyle w:val="Ttulo2"/>
      </w:pPr>
      <w:bookmarkStart w:id="7" w:name="_Toc214357748"/>
      <w:r>
        <w:t>Descripción de la organización y los procedimientos relacionados con sus funciones y tareas contemplados en los artículos 72 a 75 del RDC.</w:t>
      </w:r>
      <w:bookmarkEnd w:id="7"/>
    </w:p>
    <w:p w14:paraId="2B3952B9" w14:textId="77777777" w:rsidR="009D7C29" w:rsidRDefault="009D7C29" w:rsidP="009D7C29">
      <w:pPr>
        <w:widowControl/>
        <w:jc w:val="left"/>
        <w:rPr>
          <w:color w:val="4F81BD"/>
          <w:sz w:val="28"/>
          <w:szCs w:val="28"/>
        </w:rPr>
      </w:pPr>
    </w:p>
    <w:p w14:paraId="22EA3538" w14:textId="10BCA881" w:rsidR="00FC7668" w:rsidRDefault="009D7C29" w:rsidP="00CD3C94">
      <w:pPr>
        <w:pStyle w:val="Ttulo3"/>
      </w:pPr>
      <w:bookmarkStart w:id="8" w:name="_Toc214357749"/>
      <w:r>
        <w:t>Especificación de las funciones y tareas desempeñadas</w:t>
      </w:r>
      <w:bookmarkEnd w:id="8"/>
    </w:p>
    <w:p w14:paraId="34823CBF" w14:textId="77777777" w:rsidR="003F1EBB" w:rsidRDefault="003F1EBB" w:rsidP="003F1EBB">
      <w:pPr>
        <w:widowControl/>
        <w:rPr>
          <w:color w:val="0000FF"/>
          <w:sz w:val="24"/>
          <w:szCs w:val="24"/>
        </w:rPr>
      </w:pPr>
    </w:p>
    <w:p w14:paraId="73A8913B" w14:textId="33C1FFE1" w:rsidR="003F1EBB" w:rsidRDefault="003F1EBB" w:rsidP="003F1EBB">
      <w:pPr>
        <w:widowControl/>
        <w:rPr>
          <w:color w:val="0000FF"/>
          <w:sz w:val="24"/>
          <w:szCs w:val="24"/>
        </w:rPr>
      </w:pPr>
      <w:r>
        <w:rPr>
          <w:color w:val="0000FF"/>
          <w:sz w:val="24"/>
          <w:szCs w:val="24"/>
        </w:rPr>
        <w:t xml:space="preserve">La Autoridad de Gestión, mediante Acuerdo de la Dirección General de Fondos Europeos del Ministerio de Hacienda, por el que se designa Organismo Intermedio Ligero a la Entidad Local </w:t>
      </w:r>
      <w:permStart w:id="509490746" w:edGrp="everyone"/>
      <w:r w:rsidRPr="005D0502">
        <w:rPr>
          <w:color w:val="FF0000"/>
          <w:sz w:val="24"/>
          <w:szCs w:val="24"/>
        </w:rPr>
        <w:t>____________</w:t>
      </w:r>
      <w:permEnd w:id="509490746"/>
      <w:r w:rsidRPr="005D0502">
        <w:rPr>
          <w:color w:val="FF0000"/>
          <w:sz w:val="24"/>
          <w:szCs w:val="24"/>
        </w:rPr>
        <w:t xml:space="preserve">, </w:t>
      </w:r>
      <w:r>
        <w:rPr>
          <w:color w:val="0000FF"/>
          <w:sz w:val="24"/>
          <w:szCs w:val="24"/>
        </w:rPr>
        <w:t>delega en el mismo las siguientes funciones:</w:t>
      </w:r>
    </w:p>
    <w:p w14:paraId="415D13BB" w14:textId="77777777" w:rsidR="003F1EBB" w:rsidRDefault="003F1EBB" w:rsidP="003F1EBB">
      <w:pPr>
        <w:widowControl/>
        <w:rPr>
          <w:color w:val="0000FF"/>
          <w:sz w:val="24"/>
          <w:szCs w:val="24"/>
        </w:rPr>
      </w:pPr>
    </w:p>
    <w:p w14:paraId="72724123" w14:textId="768F4B3A" w:rsidR="009D7C29" w:rsidRPr="001D3ED4" w:rsidRDefault="009D7C29" w:rsidP="009F5E6F">
      <w:pPr>
        <w:pStyle w:val="Ttulo4"/>
      </w:pPr>
      <w:bookmarkStart w:id="9" w:name="_Toc214357750"/>
      <w:r w:rsidRPr="001D3ED4">
        <w:t>Selección de operaciones (art. 73 del RDC)</w:t>
      </w:r>
      <w:bookmarkEnd w:id="9"/>
    </w:p>
    <w:p w14:paraId="2439C9C9" w14:textId="77777777" w:rsidR="009D7C29" w:rsidRDefault="009D7C29" w:rsidP="009D7C29">
      <w:pPr>
        <w:rPr>
          <w:color w:val="4F81BD"/>
          <w:sz w:val="28"/>
          <w:szCs w:val="28"/>
        </w:rPr>
      </w:pPr>
    </w:p>
    <w:p w14:paraId="57FEF76A" w14:textId="77777777" w:rsidR="00726342" w:rsidRDefault="00726342" w:rsidP="0095607C">
      <w:pPr>
        <w:widowControl/>
        <w:ind w:left="284"/>
        <w:rPr>
          <w:color w:val="0000FF"/>
          <w:sz w:val="24"/>
          <w:szCs w:val="24"/>
        </w:rPr>
      </w:pPr>
      <w:r>
        <w:rPr>
          <w:color w:val="0000FF"/>
          <w:sz w:val="24"/>
          <w:szCs w:val="24"/>
        </w:rPr>
        <w:t>La selección de operaciones se articula a través de un único</w:t>
      </w:r>
      <w:r w:rsidR="00390167">
        <w:rPr>
          <w:color w:val="0000FF"/>
          <w:sz w:val="24"/>
          <w:szCs w:val="24"/>
        </w:rPr>
        <w:t xml:space="preserve"> procedimiento de convocatorias de expresiones de interés de los potenciales beneficiarios (unidades ejecutoras)</w:t>
      </w:r>
      <w:r>
        <w:rPr>
          <w:color w:val="0000FF"/>
          <w:sz w:val="24"/>
          <w:szCs w:val="24"/>
        </w:rPr>
        <w:t xml:space="preserve"> con el que se da inicio al proceso para dicha selección: </w:t>
      </w:r>
    </w:p>
    <w:p w14:paraId="6B667DB7" w14:textId="77777777" w:rsidR="00726342" w:rsidRDefault="00726342" w:rsidP="0095607C">
      <w:pPr>
        <w:widowControl/>
        <w:ind w:left="568"/>
        <w:rPr>
          <w:color w:val="0000FF"/>
          <w:sz w:val="24"/>
          <w:szCs w:val="24"/>
        </w:rPr>
      </w:pPr>
    </w:p>
    <w:p w14:paraId="55F1B803" w14:textId="428496A9" w:rsidR="00726342" w:rsidRDefault="00726342" w:rsidP="0095607C">
      <w:pPr>
        <w:widowControl/>
        <w:spacing w:after="30"/>
        <w:ind w:left="284"/>
        <w:rPr>
          <w:color w:val="0000FF"/>
          <w:sz w:val="24"/>
          <w:szCs w:val="24"/>
        </w:rPr>
      </w:pPr>
      <w:r>
        <w:rPr>
          <w:color w:val="0000FF"/>
          <w:sz w:val="24"/>
          <w:szCs w:val="24"/>
        </w:rPr>
        <w:t>Este método de selección se utiliza para s</w:t>
      </w:r>
      <w:r w:rsidRPr="002B5AEE">
        <w:rPr>
          <w:color w:val="0000FF"/>
          <w:sz w:val="24"/>
          <w:szCs w:val="24"/>
        </w:rPr>
        <w:t>eleccio</w:t>
      </w:r>
      <w:r>
        <w:rPr>
          <w:color w:val="0000FF"/>
          <w:sz w:val="24"/>
          <w:szCs w:val="24"/>
        </w:rPr>
        <w:t>nar las operaciones que consiste</w:t>
      </w:r>
      <w:r w:rsidRPr="002B5AEE">
        <w:rPr>
          <w:color w:val="0000FF"/>
          <w:sz w:val="24"/>
          <w:szCs w:val="24"/>
        </w:rPr>
        <w:t>n en inversiones ejecutadas</w:t>
      </w:r>
      <w:r w:rsidR="00D7097E">
        <w:rPr>
          <w:color w:val="0000FF"/>
          <w:sz w:val="24"/>
          <w:szCs w:val="24"/>
        </w:rPr>
        <w:t xml:space="preserve"> o ayudas concedidas</w:t>
      </w:r>
      <w:r w:rsidRPr="002B5AEE">
        <w:rPr>
          <w:color w:val="0000FF"/>
          <w:sz w:val="24"/>
          <w:szCs w:val="24"/>
        </w:rPr>
        <w:t xml:space="preserve"> directamente por </w:t>
      </w:r>
      <w:r w:rsidR="00EF7F6E">
        <w:rPr>
          <w:color w:val="0000FF"/>
          <w:sz w:val="24"/>
          <w:szCs w:val="24"/>
        </w:rPr>
        <w:t>los potenciales beneficiarios (</w:t>
      </w:r>
      <w:r w:rsidRPr="002B5AEE">
        <w:rPr>
          <w:color w:val="0000FF"/>
          <w:sz w:val="24"/>
          <w:szCs w:val="24"/>
        </w:rPr>
        <w:t>las unidades ejecutoras</w:t>
      </w:r>
      <w:r w:rsidR="00EF7F6E">
        <w:rPr>
          <w:color w:val="0000FF"/>
          <w:sz w:val="24"/>
          <w:szCs w:val="24"/>
        </w:rPr>
        <w:t>)</w:t>
      </w:r>
      <w:r w:rsidRPr="002B5AEE">
        <w:rPr>
          <w:color w:val="0000FF"/>
          <w:sz w:val="24"/>
          <w:szCs w:val="24"/>
        </w:rPr>
        <w:t xml:space="preserve"> que son competentes en un determinado ámbito de políticas públicas, con cargo a su propio presupuesto.</w:t>
      </w:r>
      <w:r w:rsidR="008811C0">
        <w:rPr>
          <w:color w:val="0000FF"/>
          <w:sz w:val="24"/>
          <w:szCs w:val="24"/>
        </w:rPr>
        <w:t xml:space="preserve"> </w:t>
      </w:r>
    </w:p>
    <w:p w14:paraId="352D1F89" w14:textId="77777777" w:rsidR="00FD201D" w:rsidRDefault="00FD201D" w:rsidP="0095607C">
      <w:pPr>
        <w:widowControl/>
        <w:spacing w:after="30"/>
        <w:ind w:left="284"/>
        <w:rPr>
          <w:color w:val="0000FF"/>
          <w:sz w:val="24"/>
          <w:szCs w:val="24"/>
        </w:rPr>
      </w:pPr>
    </w:p>
    <w:p w14:paraId="1F1F9972" w14:textId="6009D7E2" w:rsidR="00FD201D" w:rsidRDefault="00EF7F6E" w:rsidP="0095607C">
      <w:pPr>
        <w:widowControl/>
        <w:spacing w:after="30"/>
        <w:ind w:left="284"/>
        <w:rPr>
          <w:color w:val="0000FF"/>
          <w:sz w:val="24"/>
          <w:szCs w:val="24"/>
        </w:rPr>
      </w:pPr>
      <w:r>
        <w:rPr>
          <w:color w:val="0000FF"/>
          <w:sz w:val="24"/>
          <w:szCs w:val="24"/>
        </w:rPr>
        <w:t>L</w:t>
      </w:r>
      <w:r w:rsidR="00FD201D" w:rsidRPr="004D10EA">
        <w:rPr>
          <w:color w:val="0000FF"/>
          <w:sz w:val="24"/>
          <w:szCs w:val="24"/>
        </w:rPr>
        <w:t>a Unidad de Gestión efectúa una convocatoria de expresiones de interés abierta a</w:t>
      </w:r>
      <w:r>
        <w:rPr>
          <w:color w:val="0000FF"/>
          <w:sz w:val="24"/>
          <w:szCs w:val="24"/>
        </w:rPr>
        <w:t xml:space="preserve"> los potenciales beneficiarios</w:t>
      </w:r>
      <w:r w:rsidR="00FD201D" w:rsidRPr="004D10EA">
        <w:rPr>
          <w:color w:val="0000FF"/>
          <w:sz w:val="24"/>
          <w:szCs w:val="24"/>
        </w:rPr>
        <w:t xml:space="preserve"> </w:t>
      </w:r>
      <w:r>
        <w:rPr>
          <w:color w:val="0000FF"/>
          <w:sz w:val="24"/>
          <w:szCs w:val="24"/>
        </w:rPr>
        <w:t>(</w:t>
      </w:r>
      <w:r w:rsidR="00FD201D" w:rsidRPr="004D10EA">
        <w:rPr>
          <w:color w:val="0000FF"/>
          <w:sz w:val="24"/>
          <w:szCs w:val="24"/>
        </w:rPr>
        <w:t>las unidades ejecutoras</w:t>
      </w:r>
      <w:r>
        <w:rPr>
          <w:color w:val="0000FF"/>
          <w:sz w:val="24"/>
          <w:szCs w:val="24"/>
        </w:rPr>
        <w:t>)</w:t>
      </w:r>
      <w:r w:rsidR="00FD201D" w:rsidRPr="004D10EA">
        <w:rPr>
          <w:color w:val="0000FF"/>
          <w:sz w:val="24"/>
          <w:szCs w:val="24"/>
        </w:rPr>
        <w:t>, iniciando de este modo el proceso para que ést</w:t>
      </w:r>
      <w:r w:rsidR="00D17A13">
        <w:rPr>
          <w:color w:val="0000FF"/>
          <w:sz w:val="24"/>
          <w:szCs w:val="24"/>
        </w:rPr>
        <w:t>o</w:t>
      </w:r>
      <w:r w:rsidR="00FD201D" w:rsidRPr="004D10EA">
        <w:rPr>
          <w:color w:val="0000FF"/>
          <w:sz w:val="24"/>
          <w:szCs w:val="24"/>
        </w:rPr>
        <w:t>s puedan presentar</w:t>
      </w:r>
      <w:r w:rsidR="00515D4D">
        <w:rPr>
          <w:color w:val="0000FF"/>
          <w:sz w:val="24"/>
          <w:szCs w:val="24"/>
        </w:rPr>
        <w:t xml:space="preserve"> sus solicitudes de financiación</w:t>
      </w:r>
      <w:r w:rsidR="00FD201D" w:rsidRPr="004D10EA">
        <w:rPr>
          <w:color w:val="0000FF"/>
          <w:sz w:val="24"/>
          <w:szCs w:val="24"/>
        </w:rPr>
        <w:t>. Las convocatorias de expresiones de interés se publicitarán de forma adecuada</w:t>
      </w:r>
      <w:r w:rsidR="004D10EA" w:rsidRPr="004D10EA">
        <w:rPr>
          <w:color w:val="0000FF"/>
          <w:sz w:val="24"/>
          <w:szCs w:val="24"/>
        </w:rPr>
        <w:t xml:space="preserve"> </w:t>
      </w:r>
      <w:r w:rsidR="004D10EA">
        <w:rPr>
          <w:color w:val="0000FF"/>
          <w:sz w:val="24"/>
          <w:szCs w:val="24"/>
        </w:rPr>
        <w:t>en la intranet de la Entidad Local o bien en su página Web con el fin de asegurar su difusión entre la totalidad de</w:t>
      </w:r>
      <w:r w:rsidR="00BD364A">
        <w:rPr>
          <w:color w:val="0000FF"/>
          <w:sz w:val="24"/>
          <w:szCs w:val="24"/>
        </w:rPr>
        <w:t xml:space="preserve"> los potenciales beneficiarios</w:t>
      </w:r>
      <w:r w:rsidR="004D10EA">
        <w:rPr>
          <w:color w:val="0000FF"/>
          <w:sz w:val="24"/>
          <w:szCs w:val="24"/>
        </w:rPr>
        <w:t xml:space="preserve"> </w:t>
      </w:r>
      <w:r w:rsidR="00BD364A">
        <w:rPr>
          <w:color w:val="0000FF"/>
          <w:sz w:val="24"/>
          <w:szCs w:val="24"/>
        </w:rPr>
        <w:t>(</w:t>
      </w:r>
      <w:r w:rsidR="004D10EA">
        <w:rPr>
          <w:color w:val="0000FF"/>
          <w:sz w:val="24"/>
          <w:szCs w:val="24"/>
        </w:rPr>
        <w:t>las unidades ejecutoras</w:t>
      </w:r>
      <w:r w:rsidR="00BD364A">
        <w:rPr>
          <w:color w:val="0000FF"/>
          <w:sz w:val="24"/>
          <w:szCs w:val="24"/>
        </w:rPr>
        <w:t>)</w:t>
      </w:r>
      <w:r w:rsidR="004D10EA">
        <w:rPr>
          <w:color w:val="0000FF"/>
          <w:sz w:val="24"/>
          <w:szCs w:val="24"/>
        </w:rPr>
        <w:t xml:space="preserve"> </w:t>
      </w:r>
      <w:r w:rsidR="004D10EA" w:rsidRPr="00665CCE">
        <w:rPr>
          <w:color w:val="0000FF"/>
          <w:sz w:val="24"/>
          <w:szCs w:val="24"/>
        </w:rPr>
        <w:t>con total transparencia</w:t>
      </w:r>
      <w:r w:rsidR="00FD201D" w:rsidRPr="004D10EA">
        <w:rPr>
          <w:color w:val="0000FF"/>
          <w:sz w:val="24"/>
          <w:szCs w:val="24"/>
        </w:rPr>
        <w:t>, e incluirán una descripción clara del procedimiento de selección empleado y los</w:t>
      </w:r>
      <w:r w:rsidR="004D10EA">
        <w:rPr>
          <w:color w:val="0000FF"/>
          <w:sz w:val="24"/>
          <w:szCs w:val="24"/>
        </w:rPr>
        <w:t xml:space="preserve"> derechos y obligaciones de l</w:t>
      </w:r>
      <w:r w:rsidR="00757FCA">
        <w:rPr>
          <w:color w:val="0000FF"/>
          <w:sz w:val="24"/>
          <w:szCs w:val="24"/>
        </w:rPr>
        <w:t>o</w:t>
      </w:r>
      <w:r w:rsidR="004D10EA">
        <w:rPr>
          <w:color w:val="0000FF"/>
          <w:sz w:val="24"/>
          <w:szCs w:val="24"/>
        </w:rPr>
        <w:t>s mism</w:t>
      </w:r>
      <w:r w:rsidR="00757FCA">
        <w:rPr>
          <w:color w:val="0000FF"/>
          <w:sz w:val="24"/>
          <w:szCs w:val="24"/>
        </w:rPr>
        <w:t>o</w:t>
      </w:r>
      <w:r w:rsidR="004D10EA">
        <w:rPr>
          <w:color w:val="0000FF"/>
          <w:sz w:val="24"/>
          <w:szCs w:val="24"/>
        </w:rPr>
        <w:t>s.</w:t>
      </w:r>
    </w:p>
    <w:p w14:paraId="1A4E799E" w14:textId="77777777" w:rsidR="00BD288B" w:rsidRDefault="00BD288B" w:rsidP="0095607C">
      <w:pPr>
        <w:widowControl/>
        <w:spacing w:after="30"/>
        <w:ind w:left="284"/>
        <w:rPr>
          <w:color w:val="0000FF"/>
          <w:sz w:val="24"/>
          <w:szCs w:val="24"/>
        </w:rPr>
      </w:pPr>
    </w:p>
    <w:p w14:paraId="4F9C55A6" w14:textId="287A4565" w:rsidR="00BD288B" w:rsidRDefault="00BD288B" w:rsidP="0095607C">
      <w:pPr>
        <w:ind w:left="284"/>
        <w:rPr>
          <w:color w:val="0000FF"/>
          <w:sz w:val="24"/>
          <w:szCs w:val="24"/>
        </w:rPr>
      </w:pPr>
      <w:r>
        <w:rPr>
          <w:color w:val="0000FF"/>
          <w:sz w:val="24"/>
          <w:szCs w:val="24"/>
        </w:rPr>
        <w:t>L</w:t>
      </w:r>
      <w:r w:rsidRPr="00682D31">
        <w:rPr>
          <w:color w:val="0000FF"/>
          <w:sz w:val="24"/>
          <w:szCs w:val="24"/>
        </w:rPr>
        <w:t>os formularios y procedimientos para seleccionar las expresiones de interés, el contenido de las mismas, así como las criterios y procedimientos de selección de operaciones (CPSO) serán publicados por la Unidad de Gestión en la intranet de la Entidad Local o bien en su página Web con el fin de asegurar su difusión entre la totalidad de l</w:t>
      </w:r>
      <w:r w:rsidR="00114FC4">
        <w:rPr>
          <w:color w:val="0000FF"/>
          <w:sz w:val="24"/>
          <w:szCs w:val="24"/>
        </w:rPr>
        <w:t>os potenciales beneficiarios (las</w:t>
      </w:r>
      <w:r w:rsidRPr="00682D31">
        <w:rPr>
          <w:color w:val="0000FF"/>
          <w:sz w:val="24"/>
          <w:szCs w:val="24"/>
        </w:rPr>
        <w:t xml:space="preserve"> unidades ejecutoras</w:t>
      </w:r>
      <w:r w:rsidR="00114FC4">
        <w:rPr>
          <w:color w:val="0000FF"/>
          <w:sz w:val="24"/>
          <w:szCs w:val="24"/>
        </w:rPr>
        <w:t>)</w:t>
      </w:r>
      <w:r w:rsidRPr="00682D31">
        <w:rPr>
          <w:color w:val="0000FF"/>
          <w:sz w:val="24"/>
          <w:szCs w:val="24"/>
        </w:rPr>
        <w:t xml:space="preserve"> con total transparencia.</w:t>
      </w:r>
      <w:r>
        <w:rPr>
          <w:color w:val="0000FF"/>
          <w:sz w:val="24"/>
          <w:szCs w:val="24"/>
        </w:rPr>
        <w:t xml:space="preserve"> </w:t>
      </w:r>
    </w:p>
    <w:p w14:paraId="3B8EA46F" w14:textId="77777777" w:rsidR="00515D4D" w:rsidRDefault="00515D4D" w:rsidP="0095607C">
      <w:pPr>
        <w:widowControl/>
        <w:spacing w:after="30"/>
        <w:ind w:left="284"/>
        <w:rPr>
          <w:color w:val="0000FF"/>
          <w:sz w:val="24"/>
          <w:szCs w:val="24"/>
        </w:rPr>
      </w:pPr>
    </w:p>
    <w:p w14:paraId="6A471C13" w14:textId="2694F28C" w:rsidR="00C503A7" w:rsidRDefault="00515D4D" w:rsidP="0095607C">
      <w:pPr>
        <w:widowControl/>
        <w:spacing w:after="30"/>
        <w:ind w:left="284"/>
        <w:rPr>
          <w:color w:val="0000FF"/>
          <w:sz w:val="24"/>
          <w:szCs w:val="24"/>
        </w:rPr>
      </w:pPr>
      <w:r w:rsidRPr="00515D4D">
        <w:rPr>
          <w:color w:val="0000FF"/>
          <w:sz w:val="24"/>
          <w:szCs w:val="24"/>
        </w:rPr>
        <w:t xml:space="preserve">Una vez abierta la convocatoria, </w:t>
      </w:r>
      <w:r w:rsidR="00BD364A">
        <w:rPr>
          <w:color w:val="0000FF"/>
          <w:sz w:val="24"/>
          <w:szCs w:val="24"/>
        </w:rPr>
        <w:t>los potenciales beneficiarios (</w:t>
      </w:r>
      <w:r>
        <w:rPr>
          <w:color w:val="0000FF"/>
          <w:sz w:val="24"/>
          <w:szCs w:val="24"/>
        </w:rPr>
        <w:t>las unidades ejecutoras</w:t>
      </w:r>
      <w:r w:rsidR="00BD364A">
        <w:rPr>
          <w:color w:val="0000FF"/>
          <w:sz w:val="24"/>
          <w:szCs w:val="24"/>
        </w:rPr>
        <w:t>)</w:t>
      </w:r>
      <w:r>
        <w:rPr>
          <w:color w:val="0000FF"/>
          <w:sz w:val="24"/>
          <w:szCs w:val="24"/>
        </w:rPr>
        <w:t xml:space="preserve"> </w:t>
      </w:r>
      <w:r w:rsidRPr="00515D4D">
        <w:rPr>
          <w:color w:val="0000FF"/>
          <w:sz w:val="24"/>
          <w:szCs w:val="24"/>
        </w:rPr>
        <w:t>podrán presentar las respectiv</w:t>
      </w:r>
      <w:r>
        <w:rPr>
          <w:color w:val="0000FF"/>
          <w:sz w:val="24"/>
          <w:szCs w:val="24"/>
        </w:rPr>
        <w:t xml:space="preserve">as </w:t>
      </w:r>
      <w:r w:rsidR="00BD364A">
        <w:rPr>
          <w:color w:val="0000FF"/>
          <w:sz w:val="24"/>
          <w:szCs w:val="24"/>
        </w:rPr>
        <w:t>solicitudes de financiación</w:t>
      </w:r>
      <w:r w:rsidR="00C6125A">
        <w:rPr>
          <w:color w:val="0000FF"/>
          <w:sz w:val="24"/>
          <w:szCs w:val="24"/>
        </w:rPr>
        <w:t xml:space="preserve"> suscritas por el responsable de la unidad</w:t>
      </w:r>
      <w:r w:rsidR="007E0E6F">
        <w:rPr>
          <w:color w:val="0000FF"/>
          <w:sz w:val="24"/>
          <w:szCs w:val="24"/>
        </w:rPr>
        <w:t>, que serán registradas</w:t>
      </w:r>
      <w:r w:rsidR="00C6125A">
        <w:rPr>
          <w:color w:val="0000FF"/>
          <w:sz w:val="24"/>
          <w:szCs w:val="24"/>
        </w:rPr>
        <w:t xml:space="preserve">. </w:t>
      </w:r>
      <w:r w:rsidR="00C6125A" w:rsidRPr="00397C9F">
        <w:rPr>
          <w:color w:val="0000FF"/>
          <w:sz w:val="24"/>
          <w:szCs w:val="24"/>
        </w:rPr>
        <w:t xml:space="preserve">Cuando </w:t>
      </w:r>
      <w:r w:rsidR="00FB6B32" w:rsidRPr="00397C9F">
        <w:rPr>
          <w:color w:val="0000FF"/>
          <w:sz w:val="24"/>
          <w:szCs w:val="24"/>
        </w:rPr>
        <w:t>el beneficiario</w:t>
      </w:r>
      <w:r w:rsidR="00C6125A" w:rsidRPr="00397C9F">
        <w:rPr>
          <w:color w:val="0000FF"/>
          <w:sz w:val="24"/>
          <w:szCs w:val="24"/>
        </w:rPr>
        <w:t xml:space="preserve"> sea una entidad de derecho público de la entidad local</w:t>
      </w:r>
      <w:r w:rsidR="00A745EB" w:rsidRPr="00397C9F">
        <w:rPr>
          <w:color w:val="0000FF"/>
          <w:sz w:val="24"/>
          <w:szCs w:val="24"/>
        </w:rPr>
        <w:t xml:space="preserve"> o </w:t>
      </w:r>
      <w:r w:rsidR="00672FB9" w:rsidRPr="00397C9F">
        <w:rPr>
          <w:color w:val="0000FF"/>
          <w:sz w:val="24"/>
          <w:szCs w:val="24"/>
        </w:rPr>
        <w:t xml:space="preserve">bien </w:t>
      </w:r>
      <w:r w:rsidR="00A745EB" w:rsidRPr="00397C9F">
        <w:rPr>
          <w:color w:val="0000FF"/>
          <w:sz w:val="24"/>
          <w:szCs w:val="24"/>
        </w:rPr>
        <w:t>una sociedad mercantil</w:t>
      </w:r>
      <w:r w:rsidR="00672FB9" w:rsidRPr="00397C9F">
        <w:rPr>
          <w:color w:val="0000FF"/>
          <w:sz w:val="24"/>
          <w:szCs w:val="24"/>
        </w:rPr>
        <w:t xml:space="preserve"> </w:t>
      </w:r>
      <w:r w:rsidR="00F13B3B" w:rsidRPr="00397C9F">
        <w:rPr>
          <w:color w:val="0000FF"/>
          <w:sz w:val="24"/>
          <w:szCs w:val="24"/>
        </w:rPr>
        <w:t xml:space="preserve">cuyo </w:t>
      </w:r>
      <w:r w:rsidR="00F13B3B" w:rsidRPr="00397C9F">
        <w:rPr>
          <w:color w:val="0000FF"/>
          <w:sz w:val="24"/>
          <w:szCs w:val="24"/>
        </w:rPr>
        <w:lastRenderedPageBreak/>
        <w:t>capital social pertenezca íntegramente a la Entidad Local</w:t>
      </w:r>
      <w:r w:rsidR="00451DB5" w:rsidRPr="00397C9F">
        <w:rPr>
          <w:color w:val="0000FF"/>
          <w:sz w:val="24"/>
          <w:szCs w:val="24"/>
        </w:rPr>
        <w:t xml:space="preserve"> </w:t>
      </w:r>
      <w:r w:rsidR="00B349C4" w:rsidRPr="00397C9F">
        <w:rPr>
          <w:color w:val="0000FF"/>
          <w:sz w:val="24"/>
          <w:szCs w:val="24"/>
        </w:rPr>
        <w:t xml:space="preserve">y que </w:t>
      </w:r>
      <w:r w:rsidR="001D56A1" w:rsidRPr="00397C9F">
        <w:rPr>
          <w:color w:val="0000FF"/>
          <w:sz w:val="24"/>
          <w:szCs w:val="24"/>
        </w:rPr>
        <w:t>actúe en el ejercicio de las competencias que tiene atribuidas en la gestión directa de un determinado servicio público</w:t>
      </w:r>
      <w:r w:rsidR="00C6125A" w:rsidRPr="00397C9F">
        <w:rPr>
          <w:color w:val="0000FF"/>
          <w:sz w:val="24"/>
          <w:szCs w:val="24"/>
        </w:rPr>
        <w:t>,</w:t>
      </w:r>
      <w:r w:rsidR="00C6125A">
        <w:rPr>
          <w:color w:val="0000FF"/>
          <w:sz w:val="24"/>
          <w:szCs w:val="24"/>
        </w:rPr>
        <w:t xml:space="preserve"> la </w:t>
      </w:r>
      <w:r w:rsidR="00BD364A">
        <w:rPr>
          <w:color w:val="0000FF"/>
          <w:sz w:val="24"/>
          <w:szCs w:val="24"/>
        </w:rPr>
        <w:t xml:space="preserve">solicitud de financiación </w:t>
      </w:r>
      <w:r w:rsidR="00C6125A">
        <w:rPr>
          <w:color w:val="0000FF"/>
          <w:sz w:val="24"/>
          <w:szCs w:val="24"/>
        </w:rPr>
        <w:t xml:space="preserve">vendrá suscrita de manera conjunta por el titular de su máximo órgano de </w:t>
      </w:r>
      <w:r w:rsidR="00BE1AEA">
        <w:rPr>
          <w:color w:val="0000FF"/>
          <w:sz w:val="24"/>
          <w:szCs w:val="24"/>
        </w:rPr>
        <w:t>gobierno,</w:t>
      </w:r>
      <w:r w:rsidR="00C6125A">
        <w:rPr>
          <w:color w:val="0000FF"/>
          <w:sz w:val="24"/>
          <w:szCs w:val="24"/>
        </w:rPr>
        <w:t xml:space="preserve"> así como </w:t>
      </w:r>
      <w:r w:rsidR="007E0E6F">
        <w:rPr>
          <w:color w:val="0000FF"/>
          <w:sz w:val="24"/>
          <w:szCs w:val="24"/>
        </w:rPr>
        <w:t>por el responsable de la concejalía, área u órgano equival</w:t>
      </w:r>
      <w:r w:rsidR="001807C3">
        <w:rPr>
          <w:color w:val="0000FF"/>
          <w:sz w:val="24"/>
          <w:szCs w:val="24"/>
        </w:rPr>
        <w:t>ente a la que esté adscrita la</w:t>
      </w:r>
      <w:r w:rsidR="007E0E6F">
        <w:rPr>
          <w:color w:val="0000FF"/>
          <w:sz w:val="24"/>
          <w:szCs w:val="24"/>
        </w:rPr>
        <w:t xml:space="preserve"> entidad de derecho público</w:t>
      </w:r>
      <w:r w:rsidR="00A745EB">
        <w:rPr>
          <w:color w:val="0000FF"/>
          <w:sz w:val="24"/>
          <w:szCs w:val="24"/>
        </w:rPr>
        <w:t xml:space="preserve"> o la sociedad mercantil</w:t>
      </w:r>
      <w:r w:rsidR="007E0E6F">
        <w:rPr>
          <w:color w:val="0000FF"/>
          <w:sz w:val="24"/>
          <w:szCs w:val="24"/>
        </w:rPr>
        <w:t>.</w:t>
      </w:r>
    </w:p>
    <w:p w14:paraId="450CF85E" w14:textId="77777777" w:rsidR="00C35FCB" w:rsidRDefault="00C35FCB" w:rsidP="0095607C">
      <w:pPr>
        <w:widowControl/>
        <w:spacing w:after="30"/>
        <w:ind w:left="284"/>
        <w:rPr>
          <w:color w:val="0000FF"/>
          <w:sz w:val="24"/>
          <w:szCs w:val="24"/>
        </w:rPr>
      </w:pPr>
    </w:p>
    <w:p w14:paraId="1DA10478" w14:textId="62D86C81" w:rsidR="00F60A40" w:rsidRDefault="00F60A40" w:rsidP="0095607C">
      <w:pPr>
        <w:widowControl/>
        <w:spacing w:after="30"/>
        <w:ind w:left="284"/>
        <w:rPr>
          <w:color w:val="0000FF"/>
          <w:sz w:val="24"/>
          <w:szCs w:val="24"/>
        </w:rPr>
      </w:pPr>
      <w:r>
        <w:rPr>
          <w:color w:val="0000FF"/>
          <w:sz w:val="24"/>
          <w:szCs w:val="24"/>
        </w:rPr>
        <w:t xml:space="preserve">La Unidad de Gestión </w:t>
      </w:r>
      <w:r w:rsidR="00E851A9">
        <w:rPr>
          <w:color w:val="0000FF"/>
          <w:sz w:val="24"/>
          <w:szCs w:val="24"/>
        </w:rPr>
        <w:t>evaluará</w:t>
      </w:r>
      <w:r>
        <w:rPr>
          <w:color w:val="0000FF"/>
          <w:sz w:val="24"/>
          <w:szCs w:val="24"/>
        </w:rPr>
        <w:t xml:space="preserve"> las solicitudes presentadas aplicando los Criterios y Procedimientos de Selección de Operaciones (CPSO) aprobados por el Comité de Seguimiento del Programa FEDER Plur</w:t>
      </w:r>
      <w:r w:rsidR="005079FC">
        <w:rPr>
          <w:color w:val="0000FF"/>
          <w:sz w:val="24"/>
          <w:szCs w:val="24"/>
        </w:rPr>
        <w:t xml:space="preserve">irregional de España 2021-2027. Además, en esta evaluación </w:t>
      </w:r>
      <w:r>
        <w:rPr>
          <w:color w:val="0000FF"/>
          <w:sz w:val="24"/>
          <w:szCs w:val="24"/>
        </w:rPr>
        <w:t>analizará</w:t>
      </w:r>
      <w:r w:rsidR="005079FC">
        <w:rPr>
          <w:color w:val="0000FF"/>
          <w:sz w:val="24"/>
          <w:szCs w:val="24"/>
        </w:rPr>
        <w:t xml:space="preserve"> la</w:t>
      </w:r>
      <w:r>
        <w:rPr>
          <w:color w:val="0000FF"/>
          <w:sz w:val="24"/>
          <w:szCs w:val="24"/>
        </w:rPr>
        <w:t xml:space="preserve"> coherencia</w:t>
      </w:r>
      <w:r w:rsidR="005079FC">
        <w:rPr>
          <w:color w:val="0000FF"/>
          <w:sz w:val="24"/>
          <w:szCs w:val="24"/>
        </w:rPr>
        <w:t xml:space="preserve"> de las solicitudes</w:t>
      </w:r>
      <w:r>
        <w:rPr>
          <w:color w:val="0000FF"/>
          <w:sz w:val="24"/>
          <w:szCs w:val="24"/>
        </w:rPr>
        <w:t xml:space="preserve"> con los objetivos y resultados del Programa Plurirregional FEDER, con el Acuerdo de Asociación y comprobará que cumplen el resto de condicionantes del artículo </w:t>
      </w:r>
      <w:r w:rsidR="00BE1AEA">
        <w:rPr>
          <w:color w:val="0000FF"/>
          <w:sz w:val="24"/>
          <w:szCs w:val="24"/>
        </w:rPr>
        <w:t>73 RDC</w:t>
      </w:r>
      <w:r>
        <w:rPr>
          <w:color w:val="0000FF"/>
          <w:sz w:val="24"/>
          <w:szCs w:val="24"/>
        </w:rPr>
        <w:t xml:space="preserve"> o de otros reglamentos que puedan resultar de aplicación.</w:t>
      </w:r>
    </w:p>
    <w:p w14:paraId="45352CA9" w14:textId="77777777" w:rsidR="00CD113F" w:rsidRDefault="00CD113F" w:rsidP="0095607C">
      <w:pPr>
        <w:widowControl/>
        <w:spacing w:after="30"/>
        <w:ind w:left="284"/>
        <w:rPr>
          <w:color w:val="0000FF"/>
          <w:sz w:val="24"/>
          <w:szCs w:val="24"/>
        </w:rPr>
      </w:pPr>
    </w:p>
    <w:p w14:paraId="23FF2AA9" w14:textId="77777777" w:rsidR="00CD113F" w:rsidRDefault="00CD113F" w:rsidP="0095607C">
      <w:pPr>
        <w:widowControl/>
        <w:spacing w:after="30"/>
        <w:ind w:left="284"/>
        <w:rPr>
          <w:color w:val="0000FF"/>
          <w:sz w:val="24"/>
          <w:szCs w:val="24"/>
        </w:rPr>
      </w:pPr>
      <w:r>
        <w:rPr>
          <w:color w:val="0000FF"/>
          <w:sz w:val="24"/>
          <w:szCs w:val="24"/>
        </w:rPr>
        <w:t>En el procedimiento de selección deberá tenerse especialmente en cuenta lo establecido en los artículos 53 a 55 y 94 del RDC en cuanto al establecimiento de costes simplificados.</w:t>
      </w:r>
    </w:p>
    <w:p w14:paraId="0F145204" w14:textId="77777777" w:rsidR="00CD113F" w:rsidRDefault="00CD113F" w:rsidP="0095607C">
      <w:pPr>
        <w:widowControl/>
        <w:spacing w:after="30"/>
        <w:ind w:left="284"/>
        <w:rPr>
          <w:color w:val="0000FF"/>
          <w:sz w:val="24"/>
          <w:szCs w:val="24"/>
        </w:rPr>
      </w:pPr>
    </w:p>
    <w:p w14:paraId="199B14E9" w14:textId="77777777" w:rsidR="00CD113F" w:rsidRDefault="002777CD" w:rsidP="0095607C">
      <w:pPr>
        <w:widowControl/>
        <w:spacing w:after="30"/>
        <w:ind w:left="284"/>
        <w:rPr>
          <w:color w:val="0000FF"/>
          <w:sz w:val="24"/>
          <w:szCs w:val="24"/>
        </w:rPr>
      </w:pPr>
      <w:r>
        <w:rPr>
          <w:color w:val="0000FF"/>
          <w:sz w:val="24"/>
          <w:szCs w:val="24"/>
        </w:rPr>
        <w:t>S</w:t>
      </w:r>
      <w:r w:rsidR="00CD113F">
        <w:rPr>
          <w:color w:val="0000FF"/>
          <w:sz w:val="24"/>
          <w:szCs w:val="24"/>
        </w:rPr>
        <w:t>e contempla la posibilidad de que la operación esté iniciada antes de solicitar la financiación. Sin embargo, no podrá seleccionarse la operación si hubiera concluido materialmente o se hubiera ejecutado íntegramente antes de la presentación de la solicitud de financiación, conforme a lo establecido en el artículo 63.6 del RDC.</w:t>
      </w:r>
    </w:p>
    <w:p w14:paraId="6D7DDD9F" w14:textId="77777777" w:rsidR="00F60A40" w:rsidRDefault="00F60A40" w:rsidP="0095607C">
      <w:pPr>
        <w:widowControl/>
        <w:spacing w:after="30"/>
        <w:ind w:left="284"/>
        <w:rPr>
          <w:color w:val="0000FF"/>
          <w:sz w:val="24"/>
          <w:szCs w:val="24"/>
        </w:rPr>
      </w:pPr>
    </w:p>
    <w:p w14:paraId="5FFAD1C8" w14:textId="27DD6E15" w:rsidR="003A0EEA" w:rsidRDefault="006A25E4" w:rsidP="0095607C">
      <w:pPr>
        <w:widowControl/>
        <w:spacing w:after="30"/>
        <w:ind w:left="284"/>
        <w:rPr>
          <w:color w:val="0000FF"/>
          <w:sz w:val="24"/>
          <w:szCs w:val="24"/>
        </w:rPr>
      </w:pPr>
      <w:bookmarkStart w:id="10" w:name="_Hlk183531018"/>
      <w:bookmarkStart w:id="11" w:name="_Hlk183531714"/>
      <w:r>
        <w:rPr>
          <w:color w:val="0000FF"/>
          <w:sz w:val="24"/>
          <w:szCs w:val="24"/>
        </w:rPr>
        <w:t>La Unidad de Gestión</w:t>
      </w:r>
      <w:r w:rsidR="00962A64">
        <w:rPr>
          <w:color w:val="0000FF"/>
          <w:sz w:val="24"/>
          <w:szCs w:val="24"/>
        </w:rPr>
        <w:t xml:space="preserve"> seleccionará las operaciones </w:t>
      </w:r>
      <w:r w:rsidR="00962A64" w:rsidRPr="0077295F">
        <w:rPr>
          <w:color w:val="0000FF"/>
          <w:sz w:val="24"/>
          <w:szCs w:val="24"/>
        </w:rPr>
        <w:t>para recibir cof</w:t>
      </w:r>
      <w:r w:rsidR="00962A64">
        <w:rPr>
          <w:color w:val="0000FF"/>
          <w:sz w:val="24"/>
          <w:szCs w:val="24"/>
        </w:rPr>
        <w:t>inanciación europea mediante la elaboración y firma de un Documento que Establezca las Condiciones de la Ayuda (DECA) aplicables a cada operación en los términos del artículo 73.3 RDC.</w:t>
      </w:r>
      <w:r w:rsidR="00CB06E0">
        <w:rPr>
          <w:color w:val="0000FF"/>
          <w:sz w:val="24"/>
          <w:szCs w:val="24"/>
        </w:rPr>
        <w:t xml:space="preserve"> Este documento</w:t>
      </w:r>
      <w:r w:rsidR="00CB06E0" w:rsidRPr="00CB06E0">
        <w:rPr>
          <w:color w:val="0000FF"/>
          <w:sz w:val="24"/>
          <w:szCs w:val="24"/>
        </w:rPr>
        <w:t xml:space="preserve"> </w:t>
      </w:r>
      <w:r w:rsidR="00CB06E0">
        <w:rPr>
          <w:color w:val="0000FF"/>
          <w:sz w:val="24"/>
          <w:szCs w:val="24"/>
        </w:rPr>
        <w:t>junto con la correspondiente lista S-1 firmada por el responsable técnico de su cumplimentación</w:t>
      </w:r>
      <w:r w:rsidR="00962A64">
        <w:rPr>
          <w:color w:val="0000FF"/>
          <w:sz w:val="24"/>
          <w:szCs w:val="24"/>
        </w:rPr>
        <w:t xml:space="preserve"> </w:t>
      </w:r>
      <w:r w:rsidR="002A6664">
        <w:rPr>
          <w:color w:val="0000FF"/>
          <w:sz w:val="24"/>
          <w:szCs w:val="24"/>
        </w:rPr>
        <w:t>se</w:t>
      </w:r>
      <w:r w:rsidR="00962A64">
        <w:rPr>
          <w:color w:val="0000FF"/>
          <w:sz w:val="24"/>
          <w:szCs w:val="24"/>
        </w:rPr>
        <w:t xml:space="preserve"> </w:t>
      </w:r>
      <w:r w:rsidR="005079FC">
        <w:rPr>
          <w:color w:val="0000FF"/>
          <w:sz w:val="24"/>
          <w:szCs w:val="24"/>
        </w:rPr>
        <w:t>remitirá</w:t>
      </w:r>
      <w:r w:rsidR="003A0697">
        <w:rPr>
          <w:color w:val="0000FF"/>
          <w:sz w:val="24"/>
          <w:szCs w:val="24"/>
        </w:rPr>
        <w:t>n</w:t>
      </w:r>
      <w:r w:rsidR="003F1DB5">
        <w:rPr>
          <w:color w:val="0000FF"/>
          <w:sz w:val="24"/>
          <w:szCs w:val="24"/>
        </w:rPr>
        <w:t xml:space="preserve"> al Organismo Intermedio de Gestión </w:t>
      </w:r>
      <w:r w:rsidR="00CB06E0">
        <w:rPr>
          <w:color w:val="0000FF"/>
          <w:sz w:val="24"/>
          <w:szCs w:val="24"/>
        </w:rPr>
        <w:t xml:space="preserve"> a través de </w:t>
      </w:r>
      <w:r w:rsidR="002A6664">
        <w:rPr>
          <w:color w:val="0000FF"/>
          <w:sz w:val="24"/>
          <w:szCs w:val="24"/>
        </w:rPr>
        <w:t>su</w:t>
      </w:r>
      <w:r w:rsidR="00CB06E0">
        <w:rPr>
          <w:color w:val="0000FF"/>
          <w:sz w:val="24"/>
          <w:szCs w:val="24"/>
        </w:rPr>
        <w:t xml:space="preserve"> </w:t>
      </w:r>
      <w:r w:rsidR="008E301D">
        <w:rPr>
          <w:color w:val="0000FF"/>
          <w:sz w:val="24"/>
          <w:szCs w:val="24"/>
        </w:rPr>
        <w:t>sistema de información</w:t>
      </w:r>
      <w:r w:rsidR="00E851A9">
        <w:rPr>
          <w:color w:val="0000FF"/>
          <w:sz w:val="24"/>
          <w:szCs w:val="24"/>
        </w:rPr>
        <w:t xml:space="preserve">, con el objeto de que </w:t>
      </w:r>
      <w:r w:rsidR="00D66689">
        <w:rPr>
          <w:color w:val="0000FF"/>
          <w:sz w:val="24"/>
          <w:szCs w:val="24"/>
        </w:rPr>
        <w:t>el Organismo Intermedio de Gestión</w:t>
      </w:r>
      <w:r w:rsidR="002A6664">
        <w:rPr>
          <w:color w:val="0000FF"/>
          <w:sz w:val="24"/>
          <w:szCs w:val="24"/>
        </w:rPr>
        <w:t xml:space="preserve"> </w:t>
      </w:r>
      <w:r w:rsidR="00497EC1">
        <w:rPr>
          <w:color w:val="0000FF"/>
          <w:sz w:val="24"/>
          <w:szCs w:val="24"/>
        </w:rPr>
        <w:t>p</w:t>
      </w:r>
      <w:r w:rsidR="008E301D">
        <w:rPr>
          <w:color w:val="0000FF"/>
          <w:sz w:val="24"/>
          <w:szCs w:val="24"/>
        </w:rPr>
        <w:t>ueda</w:t>
      </w:r>
      <w:r w:rsidR="00497EC1">
        <w:rPr>
          <w:color w:val="0000FF"/>
          <w:sz w:val="24"/>
          <w:szCs w:val="24"/>
        </w:rPr>
        <w:t xml:space="preserve"> </w:t>
      </w:r>
      <w:r w:rsidR="00A620A3">
        <w:rPr>
          <w:color w:val="0000FF"/>
          <w:sz w:val="24"/>
          <w:szCs w:val="24"/>
        </w:rPr>
        <w:t xml:space="preserve">realizar un adecuado seguimiento de las operaciones seleccionadas en el marco de </w:t>
      </w:r>
      <w:r>
        <w:rPr>
          <w:color w:val="0000FF"/>
          <w:sz w:val="24"/>
          <w:szCs w:val="24"/>
        </w:rPr>
        <w:t xml:space="preserve">las funciones que tiene atribuidas </w:t>
      </w:r>
      <w:r w:rsidR="00C92E85">
        <w:rPr>
          <w:color w:val="0000FF"/>
          <w:sz w:val="24"/>
          <w:szCs w:val="24"/>
        </w:rPr>
        <w:t xml:space="preserve">de conformidad con </w:t>
      </w:r>
      <w:r>
        <w:rPr>
          <w:color w:val="0000FF"/>
          <w:sz w:val="24"/>
          <w:szCs w:val="24"/>
        </w:rPr>
        <w:t>el artículo 74 RDC</w:t>
      </w:r>
      <w:bookmarkEnd w:id="10"/>
      <w:r w:rsidR="005F7FF6">
        <w:rPr>
          <w:color w:val="0000FF"/>
          <w:sz w:val="24"/>
          <w:szCs w:val="24"/>
        </w:rPr>
        <w:t>.</w:t>
      </w:r>
      <w:r w:rsidR="00B65B48">
        <w:rPr>
          <w:color w:val="0000FF"/>
          <w:sz w:val="24"/>
          <w:szCs w:val="24"/>
        </w:rPr>
        <w:t xml:space="preserve"> </w:t>
      </w:r>
      <w:r w:rsidR="00E821E1">
        <w:rPr>
          <w:color w:val="0000FF"/>
          <w:sz w:val="24"/>
          <w:szCs w:val="24"/>
        </w:rPr>
        <w:t>La frecuencia y el alcance de e</w:t>
      </w:r>
      <w:r w:rsidR="00B65B48">
        <w:rPr>
          <w:color w:val="0000FF"/>
          <w:sz w:val="24"/>
          <w:szCs w:val="24"/>
        </w:rPr>
        <w:t xml:space="preserve">sta </w:t>
      </w:r>
      <w:r w:rsidR="00681FF7">
        <w:rPr>
          <w:color w:val="0000FF"/>
          <w:sz w:val="24"/>
          <w:szCs w:val="24"/>
        </w:rPr>
        <w:t>función</w:t>
      </w:r>
      <w:r w:rsidR="00B65B48">
        <w:rPr>
          <w:color w:val="0000FF"/>
          <w:sz w:val="24"/>
          <w:szCs w:val="24"/>
        </w:rPr>
        <w:t xml:space="preserve"> se </w:t>
      </w:r>
      <w:r w:rsidR="00E821E1">
        <w:rPr>
          <w:color w:val="0000FF"/>
          <w:sz w:val="24"/>
          <w:szCs w:val="24"/>
        </w:rPr>
        <w:t>justificará en la estrategia de verificación</w:t>
      </w:r>
      <w:r w:rsidR="00B65B48">
        <w:rPr>
          <w:color w:val="0000FF"/>
          <w:sz w:val="24"/>
          <w:szCs w:val="24"/>
        </w:rPr>
        <w:t xml:space="preserve"> de</w:t>
      </w:r>
      <w:r w:rsidR="008469CC">
        <w:rPr>
          <w:color w:val="0000FF"/>
          <w:sz w:val="24"/>
          <w:szCs w:val="24"/>
        </w:rPr>
        <w:t>l</w:t>
      </w:r>
      <w:r w:rsidR="00B65B48">
        <w:rPr>
          <w:color w:val="0000FF"/>
          <w:sz w:val="24"/>
          <w:szCs w:val="24"/>
        </w:rPr>
        <w:t xml:space="preserve"> Organismo</w:t>
      </w:r>
      <w:r w:rsidR="009A1100">
        <w:rPr>
          <w:color w:val="0000FF"/>
          <w:sz w:val="24"/>
          <w:szCs w:val="24"/>
        </w:rPr>
        <w:t xml:space="preserve"> </w:t>
      </w:r>
      <w:r w:rsidR="00B65B48">
        <w:rPr>
          <w:color w:val="0000FF"/>
          <w:sz w:val="24"/>
          <w:szCs w:val="24"/>
        </w:rPr>
        <w:t>Intermedio de Gestión.</w:t>
      </w:r>
      <w:bookmarkEnd w:id="11"/>
    </w:p>
    <w:p w14:paraId="344EBCA6" w14:textId="77777777" w:rsidR="007F55A8" w:rsidRDefault="007F55A8" w:rsidP="0095607C">
      <w:pPr>
        <w:widowControl/>
        <w:spacing w:after="30"/>
        <w:ind w:left="284"/>
        <w:rPr>
          <w:color w:val="0000FF"/>
          <w:sz w:val="24"/>
          <w:szCs w:val="24"/>
        </w:rPr>
      </w:pPr>
    </w:p>
    <w:p w14:paraId="4BA801B9" w14:textId="65769132" w:rsidR="004E243B" w:rsidRDefault="00C94477" w:rsidP="0095607C">
      <w:pPr>
        <w:widowControl/>
        <w:spacing w:after="30"/>
        <w:ind w:left="284"/>
        <w:rPr>
          <w:color w:val="0000FF"/>
          <w:sz w:val="24"/>
          <w:szCs w:val="24"/>
        </w:rPr>
      </w:pPr>
      <w:r>
        <w:rPr>
          <w:color w:val="0000FF"/>
          <w:sz w:val="24"/>
          <w:szCs w:val="24"/>
        </w:rPr>
        <w:t xml:space="preserve">Una vez </w:t>
      </w:r>
      <w:r w:rsidR="00B646E2">
        <w:rPr>
          <w:color w:val="0000FF"/>
          <w:sz w:val="24"/>
          <w:szCs w:val="24"/>
        </w:rPr>
        <w:t>culminado el procedimiento descrito</w:t>
      </w:r>
      <w:r>
        <w:rPr>
          <w:color w:val="0000FF"/>
          <w:sz w:val="24"/>
          <w:szCs w:val="24"/>
        </w:rPr>
        <w:t xml:space="preserve">, la Unidad de Gestión </w:t>
      </w:r>
      <w:r w:rsidR="003A0EEA">
        <w:rPr>
          <w:color w:val="0000FF"/>
          <w:sz w:val="24"/>
          <w:szCs w:val="24"/>
        </w:rPr>
        <w:t xml:space="preserve">remite a </w:t>
      </w:r>
      <w:r w:rsidR="00E71C79">
        <w:rPr>
          <w:color w:val="0000FF"/>
          <w:sz w:val="24"/>
          <w:szCs w:val="24"/>
        </w:rPr>
        <w:t>los beneficiarios (</w:t>
      </w:r>
      <w:r w:rsidR="007F55A8">
        <w:rPr>
          <w:color w:val="0000FF"/>
          <w:sz w:val="24"/>
          <w:szCs w:val="24"/>
        </w:rPr>
        <w:t>la</w:t>
      </w:r>
      <w:r w:rsidR="006872AC">
        <w:rPr>
          <w:color w:val="0000FF"/>
          <w:sz w:val="24"/>
          <w:szCs w:val="24"/>
        </w:rPr>
        <w:t>s</w:t>
      </w:r>
      <w:r w:rsidR="007F55A8">
        <w:rPr>
          <w:color w:val="0000FF"/>
          <w:sz w:val="24"/>
          <w:szCs w:val="24"/>
        </w:rPr>
        <w:t xml:space="preserve"> unidad</w:t>
      </w:r>
      <w:r w:rsidR="006872AC">
        <w:rPr>
          <w:color w:val="0000FF"/>
          <w:sz w:val="24"/>
          <w:szCs w:val="24"/>
        </w:rPr>
        <w:t>es</w:t>
      </w:r>
      <w:r w:rsidR="007F55A8">
        <w:rPr>
          <w:color w:val="0000FF"/>
          <w:sz w:val="24"/>
          <w:szCs w:val="24"/>
        </w:rPr>
        <w:t xml:space="preserve"> ejecutora</w:t>
      </w:r>
      <w:r w:rsidR="006872AC">
        <w:rPr>
          <w:color w:val="0000FF"/>
          <w:sz w:val="24"/>
          <w:szCs w:val="24"/>
        </w:rPr>
        <w:t>s</w:t>
      </w:r>
      <w:r w:rsidR="00E71C79">
        <w:rPr>
          <w:color w:val="0000FF"/>
          <w:sz w:val="24"/>
          <w:szCs w:val="24"/>
        </w:rPr>
        <w:t>)</w:t>
      </w:r>
      <w:r w:rsidR="006872AC">
        <w:rPr>
          <w:color w:val="0000FF"/>
          <w:sz w:val="24"/>
          <w:szCs w:val="24"/>
        </w:rPr>
        <w:t xml:space="preserve"> solicitantes</w:t>
      </w:r>
      <w:r w:rsidR="003A0EEA">
        <w:rPr>
          <w:color w:val="0000FF"/>
          <w:sz w:val="24"/>
          <w:szCs w:val="24"/>
        </w:rPr>
        <w:t xml:space="preserve"> comuni</w:t>
      </w:r>
      <w:r w:rsidR="007F55A8">
        <w:rPr>
          <w:color w:val="0000FF"/>
          <w:sz w:val="24"/>
          <w:szCs w:val="24"/>
        </w:rPr>
        <w:t>cación sobre la selección de la operación</w:t>
      </w:r>
      <w:r w:rsidR="003A0EEA">
        <w:rPr>
          <w:color w:val="0000FF"/>
          <w:sz w:val="24"/>
          <w:szCs w:val="24"/>
        </w:rPr>
        <w:t>, o bien, en su caso, el rechazo de la expresión de interés realizada dentro de la convocatoria.</w:t>
      </w:r>
      <w:r w:rsidR="00DF6134">
        <w:rPr>
          <w:color w:val="0000FF"/>
          <w:sz w:val="24"/>
          <w:szCs w:val="24"/>
        </w:rPr>
        <w:t xml:space="preserve"> </w:t>
      </w:r>
      <w:r w:rsidR="00633620">
        <w:rPr>
          <w:color w:val="0000FF"/>
          <w:sz w:val="24"/>
          <w:szCs w:val="24"/>
        </w:rPr>
        <w:t>L</w:t>
      </w:r>
      <w:r w:rsidR="00E71C79">
        <w:rPr>
          <w:color w:val="0000FF"/>
          <w:sz w:val="24"/>
          <w:szCs w:val="24"/>
        </w:rPr>
        <w:t>os beneficiarios (l</w:t>
      </w:r>
      <w:r w:rsidR="00633620">
        <w:rPr>
          <w:color w:val="0000FF"/>
          <w:sz w:val="24"/>
          <w:szCs w:val="24"/>
        </w:rPr>
        <w:t xml:space="preserve">as </w:t>
      </w:r>
      <w:r w:rsidR="004E243B">
        <w:rPr>
          <w:color w:val="0000FF"/>
          <w:sz w:val="24"/>
          <w:szCs w:val="24"/>
        </w:rPr>
        <w:t>unidades ejecutoras</w:t>
      </w:r>
      <w:r w:rsidR="00E71C79">
        <w:rPr>
          <w:color w:val="0000FF"/>
          <w:sz w:val="24"/>
          <w:szCs w:val="24"/>
        </w:rPr>
        <w:t>)</w:t>
      </w:r>
      <w:r w:rsidR="004E243B">
        <w:rPr>
          <w:color w:val="0000FF"/>
          <w:sz w:val="24"/>
          <w:szCs w:val="24"/>
        </w:rPr>
        <w:t xml:space="preserve"> cuyas operaciones hayan resultado seleccionadas deberán aceptar el DECA. </w:t>
      </w:r>
    </w:p>
    <w:p w14:paraId="0756F2BF" w14:textId="77777777" w:rsidR="004E243B" w:rsidRDefault="004E243B" w:rsidP="0095607C">
      <w:pPr>
        <w:widowControl/>
        <w:spacing w:after="30"/>
        <w:ind w:left="284"/>
        <w:rPr>
          <w:color w:val="0000FF"/>
          <w:sz w:val="24"/>
          <w:szCs w:val="24"/>
        </w:rPr>
      </w:pPr>
    </w:p>
    <w:p w14:paraId="2DAB4960" w14:textId="4D178F07" w:rsidR="004D666A" w:rsidRDefault="00DF6134" w:rsidP="0095607C">
      <w:pPr>
        <w:widowControl/>
        <w:spacing w:after="30"/>
        <w:ind w:left="284"/>
        <w:rPr>
          <w:color w:val="0000FF"/>
          <w:sz w:val="24"/>
          <w:szCs w:val="24"/>
        </w:rPr>
      </w:pPr>
      <w:r>
        <w:rPr>
          <w:color w:val="0000FF"/>
          <w:sz w:val="24"/>
          <w:szCs w:val="24"/>
        </w:rPr>
        <w:t>Una vez conste la aceptación del DECA correspondiente</w:t>
      </w:r>
      <w:r w:rsidR="00525042">
        <w:rPr>
          <w:color w:val="0000FF"/>
          <w:sz w:val="24"/>
          <w:szCs w:val="24"/>
        </w:rPr>
        <w:t xml:space="preserve">, lo cual supone la aceptación de la ayuda y la asunción de </w:t>
      </w:r>
      <w:r>
        <w:rPr>
          <w:color w:val="0000FF"/>
          <w:sz w:val="24"/>
          <w:szCs w:val="24"/>
        </w:rPr>
        <w:t>la condición de beneficiario en los términos del artículo 2.9 RDC</w:t>
      </w:r>
      <w:r w:rsidR="00525042">
        <w:rPr>
          <w:color w:val="0000FF"/>
          <w:sz w:val="24"/>
          <w:szCs w:val="24"/>
        </w:rPr>
        <w:t xml:space="preserve">, </w:t>
      </w:r>
      <w:r w:rsidR="000311F3">
        <w:rPr>
          <w:color w:val="0000FF"/>
          <w:sz w:val="24"/>
          <w:szCs w:val="24"/>
        </w:rPr>
        <w:t>la Unidad de Gestión procederá al registro de la selección de la operación</w:t>
      </w:r>
      <w:r w:rsidR="000D54DD">
        <w:rPr>
          <w:color w:val="0000FF"/>
          <w:sz w:val="24"/>
          <w:szCs w:val="24"/>
        </w:rPr>
        <w:t xml:space="preserve"> en </w:t>
      </w:r>
      <w:r w:rsidR="00A72077">
        <w:rPr>
          <w:color w:val="0000FF"/>
          <w:sz w:val="24"/>
          <w:szCs w:val="24"/>
        </w:rPr>
        <w:t>el sistema de información</w:t>
      </w:r>
      <w:r w:rsidR="000D54DD">
        <w:rPr>
          <w:color w:val="0000FF"/>
          <w:sz w:val="24"/>
          <w:szCs w:val="24"/>
        </w:rPr>
        <w:t xml:space="preserve"> del Organismo Intermedio de </w:t>
      </w:r>
      <w:r w:rsidR="000311F3">
        <w:rPr>
          <w:color w:val="0000FF"/>
          <w:sz w:val="24"/>
          <w:szCs w:val="24"/>
        </w:rPr>
        <w:t>Gestión</w:t>
      </w:r>
      <w:r w:rsidR="00A72077">
        <w:rPr>
          <w:color w:val="0000FF"/>
          <w:sz w:val="24"/>
          <w:szCs w:val="24"/>
        </w:rPr>
        <w:t xml:space="preserve">, </w:t>
      </w:r>
      <w:r w:rsidR="00A72077" w:rsidRPr="0077295F">
        <w:rPr>
          <w:color w:val="0000FF"/>
          <w:sz w:val="24"/>
          <w:szCs w:val="24"/>
        </w:rPr>
        <w:t xml:space="preserve">de manera que la aprobación de las operaciones, así como las listas de comprobación que permiten </w:t>
      </w:r>
      <w:r w:rsidR="00A72077" w:rsidRPr="0077295F">
        <w:rPr>
          <w:color w:val="0000FF"/>
          <w:sz w:val="24"/>
          <w:szCs w:val="24"/>
        </w:rPr>
        <w:lastRenderedPageBreak/>
        <w:t>asegurar el cumplimiento de la normativa comunitaria y nacional serán almacenadas y firmadas en dicho sistema.</w:t>
      </w:r>
      <w:r w:rsidR="001E6E7B">
        <w:rPr>
          <w:color w:val="0000FF"/>
          <w:sz w:val="24"/>
          <w:szCs w:val="24"/>
        </w:rPr>
        <w:t xml:space="preserve"> </w:t>
      </w:r>
    </w:p>
    <w:p w14:paraId="1F2AC65D" w14:textId="77777777" w:rsidR="004D666A" w:rsidRDefault="004D666A" w:rsidP="0095607C">
      <w:pPr>
        <w:widowControl/>
        <w:spacing w:after="30"/>
        <w:ind w:left="284"/>
        <w:rPr>
          <w:color w:val="0000FF"/>
          <w:sz w:val="24"/>
          <w:szCs w:val="24"/>
        </w:rPr>
      </w:pPr>
    </w:p>
    <w:p w14:paraId="47089322" w14:textId="77777777" w:rsidR="009D7C29" w:rsidRDefault="009D7C29" w:rsidP="0095607C">
      <w:pPr>
        <w:widowControl/>
        <w:spacing w:after="30"/>
        <w:ind w:left="284"/>
        <w:rPr>
          <w:color w:val="0000FF"/>
          <w:sz w:val="24"/>
          <w:szCs w:val="24"/>
        </w:rPr>
      </w:pPr>
      <w:r>
        <w:rPr>
          <w:color w:val="0000FF"/>
          <w:sz w:val="24"/>
          <w:szCs w:val="24"/>
        </w:rPr>
        <w:t>En materia de selección de operaciones, el artículo 73 del RDC establece las siguientes obligaciones:</w:t>
      </w:r>
    </w:p>
    <w:p w14:paraId="2F0165C8" w14:textId="77777777" w:rsidR="009D7C29" w:rsidRDefault="009D7C29" w:rsidP="009D7C29">
      <w:pPr>
        <w:widowControl/>
        <w:spacing w:line="276" w:lineRule="auto"/>
        <w:ind w:left="2127"/>
        <w:rPr>
          <w:sz w:val="28"/>
          <w:szCs w:val="28"/>
        </w:rPr>
      </w:pPr>
    </w:p>
    <w:p w14:paraId="23646BCF" w14:textId="77777777" w:rsidR="00422DDA" w:rsidRPr="00422DDA" w:rsidRDefault="00422DDA" w:rsidP="00422DDA">
      <w:pPr>
        <w:pStyle w:val="Prrafodelista"/>
        <w:widowControl/>
        <w:numPr>
          <w:ilvl w:val="0"/>
          <w:numId w:val="29"/>
        </w:numPr>
        <w:tabs>
          <w:tab w:val="left" w:pos="993"/>
        </w:tabs>
        <w:jc w:val="left"/>
        <w:rPr>
          <w:b/>
          <w:vanish/>
          <w:color w:val="000000"/>
          <w:sz w:val="28"/>
          <w:szCs w:val="28"/>
        </w:rPr>
      </w:pPr>
    </w:p>
    <w:p w14:paraId="7E6DD05D" w14:textId="77777777" w:rsidR="00422DDA" w:rsidRPr="00422DDA" w:rsidRDefault="00422DDA" w:rsidP="00422DDA">
      <w:pPr>
        <w:pStyle w:val="Prrafodelista"/>
        <w:widowControl/>
        <w:numPr>
          <w:ilvl w:val="1"/>
          <w:numId w:val="29"/>
        </w:numPr>
        <w:tabs>
          <w:tab w:val="left" w:pos="993"/>
        </w:tabs>
        <w:jc w:val="left"/>
        <w:rPr>
          <w:b/>
          <w:vanish/>
          <w:color w:val="000000"/>
          <w:sz w:val="28"/>
          <w:szCs w:val="28"/>
        </w:rPr>
      </w:pPr>
    </w:p>
    <w:p w14:paraId="32747A55" w14:textId="77777777" w:rsidR="00422DDA" w:rsidRPr="00422DDA" w:rsidRDefault="00422DDA" w:rsidP="00422DDA">
      <w:pPr>
        <w:pStyle w:val="Prrafodelista"/>
        <w:widowControl/>
        <w:numPr>
          <w:ilvl w:val="2"/>
          <w:numId w:val="29"/>
        </w:numPr>
        <w:rPr>
          <w:b/>
          <w:vanish/>
          <w:color w:val="000000"/>
          <w:sz w:val="28"/>
          <w:szCs w:val="28"/>
        </w:rPr>
      </w:pPr>
    </w:p>
    <w:p w14:paraId="5F71C135" w14:textId="77777777" w:rsidR="00422DDA" w:rsidRPr="00422DDA" w:rsidRDefault="00422DDA" w:rsidP="00422DDA">
      <w:pPr>
        <w:pStyle w:val="Prrafodelista"/>
        <w:widowControl/>
        <w:numPr>
          <w:ilvl w:val="2"/>
          <w:numId w:val="29"/>
        </w:numPr>
        <w:rPr>
          <w:b/>
          <w:vanish/>
          <w:color w:val="000000"/>
          <w:sz w:val="28"/>
          <w:szCs w:val="28"/>
        </w:rPr>
      </w:pPr>
    </w:p>
    <w:p w14:paraId="739066C0" w14:textId="77777777" w:rsidR="00422DDA" w:rsidRPr="00422DDA" w:rsidRDefault="00422DDA" w:rsidP="00422DDA">
      <w:pPr>
        <w:pStyle w:val="Prrafodelista"/>
        <w:widowControl/>
        <w:numPr>
          <w:ilvl w:val="2"/>
          <w:numId w:val="29"/>
        </w:numPr>
        <w:rPr>
          <w:b/>
          <w:vanish/>
          <w:color w:val="000000"/>
          <w:sz w:val="28"/>
          <w:szCs w:val="28"/>
        </w:rPr>
      </w:pPr>
    </w:p>
    <w:p w14:paraId="1A61B665" w14:textId="77777777" w:rsidR="00422DDA" w:rsidRPr="00422DDA" w:rsidRDefault="00422DDA" w:rsidP="00422DDA">
      <w:pPr>
        <w:pStyle w:val="Prrafodelista"/>
        <w:widowControl/>
        <w:numPr>
          <w:ilvl w:val="3"/>
          <w:numId w:val="29"/>
        </w:numPr>
        <w:rPr>
          <w:b/>
          <w:vanish/>
          <w:color w:val="000000"/>
          <w:sz w:val="28"/>
          <w:szCs w:val="28"/>
        </w:rPr>
      </w:pPr>
    </w:p>
    <w:p w14:paraId="63AA68BE" w14:textId="05C2B9E2" w:rsidR="009D7C29" w:rsidRPr="001D3ED4" w:rsidRDefault="009D7C29" w:rsidP="00037368">
      <w:pPr>
        <w:pStyle w:val="Ttulo5"/>
      </w:pPr>
      <w:bookmarkStart w:id="12" w:name="_Toc214357751"/>
      <w:r w:rsidRPr="001D3ED4">
        <w:t>Cumplimiento de criterios y procedimientos de selección</w:t>
      </w:r>
      <w:bookmarkEnd w:id="12"/>
    </w:p>
    <w:p w14:paraId="1B813EFB" w14:textId="77777777" w:rsidR="009D7C29" w:rsidRDefault="009D7C29" w:rsidP="009D7C29">
      <w:pPr>
        <w:widowControl/>
        <w:rPr>
          <w:b/>
          <w:color w:val="0000FF"/>
          <w:sz w:val="24"/>
          <w:szCs w:val="24"/>
          <w:u w:val="single"/>
        </w:rPr>
      </w:pPr>
    </w:p>
    <w:p w14:paraId="4859E39F" w14:textId="77777777" w:rsidR="00682D31" w:rsidRPr="004415E3" w:rsidRDefault="00682D31" w:rsidP="00B7581D">
      <w:pPr>
        <w:widowControl/>
        <w:spacing w:after="30"/>
        <w:ind w:left="567"/>
        <w:rPr>
          <w:color w:val="0000FF"/>
          <w:sz w:val="24"/>
          <w:szCs w:val="24"/>
        </w:rPr>
      </w:pPr>
      <w:r w:rsidRPr="004415E3">
        <w:rPr>
          <w:color w:val="0000FF"/>
          <w:sz w:val="24"/>
          <w:szCs w:val="24"/>
        </w:rPr>
        <w:t>Todas las operaciones cumplirán con el documento de Criterios y Procedimientos de Selección de Operaciones (CPSO) que se describe a continuación.</w:t>
      </w:r>
    </w:p>
    <w:p w14:paraId="3B7E2CB2" w14:textId="77777777" w:rsidR="00682D31" w:rsidRPr="00E23BD3" w:rsidRDefault="00682D31" w:rsidP="00B7581D">
      <w:pPr>
        <w:widowControl/>
        <w:spacing w:after="30"/>
        <w:ind w:left="567"/>
        <w:rPr>
          <w:color w:val="0000FF"/>
          <w:sz w:val="24"/>
          <w:szCs w:val="24"/>
          <w:highlight w:val="yellow"/>
        </w:rPr>
      </w:pPr>
    </w:p>
    <w:p w14:paraId="72856BA6" w14:textId="77777777" w:rsidR="00682D31" w:rsidRDefault="00682D31" w:rsidP="00B7581D">
      <w:pPr>
        <w:widowControl/>
        <w:spacing w:after="30"/>
        <w:ind w:left="567"/>
        <w:rPr>
          <w:color w:val="0000FF"/>
          <w:sz w:val="24"/>
          <w:szCs w:val="24"/>
        </w:rPr>
      </w:pPr>
      <w:r w:rsidRPr="004415E3">
        <w:rPr>
          <w:color w:val="0000FF"/>
          <w:sz w:val="24"/>
          <w:szCs w:val="24"/>
        </w:rPr>
        <w:t xml:space="preserve">De conformidad con el artículo 73 del RDC, el documento de Criterios y Procedimientos de Selección de Operaciones (CPSO) fue aprobado por el Comité de Seguimiento del Programa Plurirregional de España [artículo 40. 2 a) del RDC]. Dicho documento se encontrará almacenado en el sistema de información de la Autoridad de Gestión en forma de datos estructurados. Este documento estará accesible a todos los potenciales beneficiarios del programa en la página web de la Dirección General de Fondos Europeos, así como, en su caso, en la del Organismo Intermedio de </w:t>
      </w:r>
      <w:r w:rsidR="00BD3107">
        <w:rPr>
          <w:color w:val="0000FF"/>
          <w:sz w:val="24"/>
          <w:szCs w:val="24"/>
        </w:rPr>
        <w:t>Gestión</w:t>
      </w:r>
      <w:r w:rsidRPr="004415E3">
        <w:rPr>
          <w:color w:val="0000FF"/>
          <w:sz w:val="24"/>
          <w:szCs w:val="24"/>
        </w:rPr>
        <w:t>.</w:t>
      </w:r>
    </w:p>
    <w:p w14:paraId="037FA7FC" w14:textId="77777777" w:rsidR="004415E3" w:rsidRDefault="004415E3" w:rsidP="00B7581D">
      <w:pPr>
        <w:widowControl/>
        <w:spacing w:after="30"/>
        <w:ind w:left="567"/>
        <w:rPr>
          <w:color w:val="0000FF"/>
          <w:sz w:val="24"/>
          <w:szCs w:val="24"/>
        </w:rPr>
      </w:pPr>
    </w:p>
    <w:p w14:paraId="535C1895" w14:textId="77777777" w:rsidR="004415E3" w:rsidRDefault="004415E3" w:rsidP="00B7581D">
      <w:pPr>
        <w:widowControl/>
        <w:spacing w:after="30"/>
        <w:ind w:left="567"/>
        <w:rPr>
          <w:color w:val="0000FF"/>
          <w:sz w:val="24"/>
          <w:szCs w:val="24"/>
        </w:rPr>
      </w:pPr>
      <w:r>
        <w:rPr>
          <w:color w:val="0000FF"/>
          <w:sz w:val="24"/>
          <w:szCs w:val="24"/>
        </w:rPr>
        <w:t xml:space="preserve">En el documento de CPSO se recogen los criterios de obligado cumplimiento o elegibilidad, que deben ser tenidos en cuenta a lo largo de los procedimientos de selección de operaciones para su cofinanciación con el FEDER. </w:t>
      </w:r>
    </w:p>
    <w:p w14:paraId="0F27E226" w14:textId="77777777" w:rsidR="004415E3" w:rsidRDefault="004415E3" w:rsidP="00B7581D">
      <w:pPr>
        <w:widowControl/>
        <w:spacing w:after="30"/>
        <w:ind w:left="567"/>
        <w:rPr>
          <w:color w:val="0000FF"/>
          <w:sz w:val="24"/>
          <w:szCs w:val="24"/>
        </w:rPr>
      </w:pPr>
    </w:p>
    <w:p w14:paraId="081B935D" w14:textId="77777777" w:rsidR="004415E3" w:rsidRDefault="004415E3" w:rsidP="00B7581D">
      <w:pPr>
        <w:widowControl/>
        <w:spacing w:after="30"/>
        <w:ind w:left="567"/>
        <w:rPr>
          <w:color w:val="0000FF"/>
          <w:sz w:val="24"/>
          <w:szCs w:val="24"/>
        </w:rPr>
      </w:pPr>
      <w:r>
        <w:rPr>
          <w:color w:val="0000FF"/>
          <w:sz w:val="24"/>
          <w:szCs w:val="24"/>
        </w:rPr>
        <w:t xml:space="preserve">Asimismo, se recogen los criterios que deberán ser utilizados para priorizar las operaciones en la fase de evaluación de las propuestas para asegurar la calidad y viabilidad de las mismas y su adecuación a la estrategia del programa y a los objetivos específicos concretos en los que se encuadren. </w:t>
      </w:r>
    </w:p>
    <w:p w14:paraId="24F11C2C" w14:textId="77777777" w:rsidR="00F2093D" w:rsidRDefault="00F2093D" w:rsidP="00B7581D">
      <w:pPr>
        <w:widowControl/>
        <w:spacing w:after="30"/>
        <w:ind w:left="567"/>
        <w:rPr>
          <w:color w:val="0000FF"/>
          <w:sz w:val="24"/>
          <w:szCs w:val="24"/>
        </w:rPr>
      </w:pPr>
    </w:p>
    <w:p w14:paraId="50D27F1A" w14:textId="77777777" w:rsidR="00F2093D" w:rsidRDefault="00F2093D" w:rsidP="00B7581D">
      <w:pPr>
        <w:widowControl/>
        <w:spacing w:after="30"/>
        <w:ind w:left="567"/>
        <w:rPr>
          <w:color w:val="0000FF"/>
          <w:sz w:val="24"/>
          <w:szCs w:val="24"/>
        </w:rPr>
      </w:pPr>
      <w:r>
        <w:rPr>
          <w:color w:val="0000FF"/>
          <w:sz w:val="24"/>
          <w:szCs w:val="24"/>
        </w:rPr>
        <w:t xml:space="preserve">Los CPSO aprobados </w:t>
      </w:r>
      <w:r w:rsidRPr="00F2093D">
        <w:rPr>
          <w:color w:val="0000FF"/>
          <w:sz w:val="24"/>
          <w:szCs w:val="24"/>
        </w:rPr>
        <w:t>por el Comité de Seguimiento del Programa Plurirregional de España</w:t>
      </w:r>
      <w:r>
        <w:rPr>
          <w:color w:val="0000FF"/>
          <w:sz w:val="24"/>
          <w:szCs w:val="24"/>
        </w:rPr>
        <w:t xml:space="preserve"> son transparentes y no discriminatorios, garantizan la accesibilidad a las personas con discapacidad y la igualdad de género y tienen en cuenta la Carta de los Derechos Fundamentales de la Unión </w:t>
      </w:r>
      <w:r w:rsidR="00BE1AEA">
        <w:rPr>
          <w:color w:val="0000FF"/>
          <w:sz w:val="24"/>
          <w:szCs w:val="24"/>
        </w:rPr>
        <w:t>Europea,</w:t>
      </w:r>
      <w:r>
        <w:rPr>
          <w:color w:val="0000FF"/>
          <w:sz w:val="24"/>
          <w:szCs w:val="24"/>
        </w:rPr>
        <w:t xml:space="preserve"> así como el princ</w:t>
      </w:r>
      <w:r w:rsidR="00B1366B">
        <w:rPr>
          <w:color w:val="0000FF"/>
          <w:sz w:val="24"/>
          <w:szCs w:val="24"/>
        </w:rPr>
        <w:t xml:space="preserve">ipio de desarrollo sostenible y la Política de la Unión en materia de medio ambiente. </w:t>
      </w:r>
    </w:p>
    <w:p w14:paraId="3662EE59" w14:textId="77777777" w:rsidR="00B1366B" w:rsidRDefault="00B1366B" w:rsidP="00B7581D">
      <w:pPr>
        <w:widowControl/>
        <w:spacing w:after="30"/>
        <w:ind w:left="567"/>
        <w:rPr>
          <w:color w:val="0000FF"/>
          <w:sz w:val="24"/>
          <w:szCs w:val="24"/>
        </w:rPr>
      </w:pPr>
    </w:p>
    <w:p w14:paraId="0C5EA760" w14:textId="77777777" w:rsidR="00B1366B" w:rsidRDefault="00B1366B" w:rsidP="00B7581D">
      <w:pPr>
        <w:widowControl/>
        <w:spacing w:after="30"/>
        <w:ind w:left="567"/>
        <w:rPr>
          <w:color w:val="0000FF"/>
          <w:sz w:val="24"/>
          <w:szCs w:val="24"/>
        </w:rPr>
      </w:pPr>
      <w:r>
        <w:rPr>
          <w:color w:val="0000FF"/>
          <w:sz w:val="24"/>
          <w:szCs w:val="24"/>
        </w:rPr>
        <w:t xml:space="preserve">Por otro lado, los CPSO también cumplen con los principios transversales fijados en el Acuerdo de Asociación (AA) que deben ser tenidos en cuenta a la hora de seleccionar las operaciones. </w:t>
      </w:r>
    </w:p>
    <w:p w14:paraId="2647B597" w14:textId="77777777" w:rsidR="00B1366B" w:rsidRDefault="00B1366B" w:rsidP="00B7581D">
      <w:pPr>
        <w:widowControl/>
        <w:spacing w:after="30"/>
        <w:ind w:left="567"/>
        <w:rPr>
          <w:color w:val="0000FF"/>
          <w:sz w:val="24"/>
          <w:szCs w:val="24"/>
        </w:rPr>
      </w:pPr>
    </w:p>
    <w:p w14:paraId="280E1FAC" w14:textId="77777777" w:rsidR="00B1366B" w:rsidRDefault="00652A18" w:rsidP="00B7581D">
      <w:pPr>
        <w:widowControl/>
        <w:spacing w:after="30"/>
        <w:ind w:left="567"/>
        <w:rPr>
          <w:color w:val="0000FF"/>
          <w:sz w:val="24"/>
          <w:szCs w:val="24"/>
        </w:rPr>
      </w:pPr>
      <w:r>
        <w:rPr>
          <w:color w:val="0000FF"/>
          <w:sz w:val="24"/>
          <w:szCs w:val="24"/>
        </w:rPr>
        <w:t>Estos requisitos fijados por el RDC y el AA se recogen en la Sección 1 de los CPSO denominado “Principios Horizontales y Principios Transversales de aplicación en los procedimientos de selección de operaciones”</w:t>
      </w:r>
      <w:r w:rsidR="00003953">
        <w:rPr>
          <w:color w:val="0000FF"/>
          <w:sz w:val="24"/>
          <w:szCs w:val="24"/>
        </w:rPr>
        <w:t>. Otros requisitos se contemplan en el apartado de “Criterios específicos de selección de operaciones, en coherencia con la estrategia general del programa y el enfoque de cada OE (Sección 3- Consideraciones Generales y Sección4- Clasificación por OE)</w:t>
      </w:r>
    </w:p>
    <w:p w14:paraId="40E1DDB4" w14:textId="77777777" w:rsidR="00003953" w:rsidRDefault="00003953" w:rsidP="00B7581D">
      <w:pPr>
        <w:widowControl/>
        <w:spacing w:after="30"/>
        <w:ind w:left="567"/>
        <w:rPr>
          <w:color w:val="0000FF"/>
          <w:sz w:val="24"/>
          <w:szCs w:val="24"/>
        </w:rPr>
      </w:pPr>
    </w:p>
    <w:p w14:paraId="34032286" w14:textId="72A16E50" w:rsidR="00003953" w:rsidRDefault="00003953" w:rsidP="00B7581D">
      <w:pPr>
        <w:widowControl/>
        <w:spacing w:after="30"/>
        <w:ind w:left="567"/>
        <w:rPr>
          <w:color w:val="0000FF"/>
          <w:sz w:val="24"/>
          <w:szCs w:val="24"/>
        </w:rPr>
      </w:pPr>
      <w:r>
        <w:rPr>
          <w:color w:val="0000FF"/>
          <w:sz w:val="24"/>
          <w:szCs w:val="24"/>
        </w:rPr>
        <w:t>Todos estos requisitos y principios serán considerados en las distintas fases de los procedimientos de selección, desde el propio diseño de las convocatorias hasta la selección final de las operaciones a cofinanciar.</w:t>
      </w:r>
      <w:r w:rsidR="00D41BAC">
        <w:rPr>
          <w:color w:val="0000FF"/>
          <w:sz w:val="24"/>
          <w:szCs w:val="24"/>
        </w:rPr>
        <w:t xml:space="preserve"> El sistema de info</w:t>
      </w:r>
      <w:r w:rsidR="009D3039">
        <w:rPr>
          <w:color w:val="0000FF"/>
          <w:sz w:val="24"/>
          <w:szCs w:val="24"/>
        </w:rPr>
        <w:t xml:space="preserve">rmación del Organismo Intermedio de </w:t>
      </w:r>
      <w:r w:rsidR="00BD3107">
        <w:rPr>
          <w:color w:val="0000FF"/>
          <w:sz w:val="24"/>
          <w:szCs w:val="24"/>
        </w:rPr>
        <w:t>Gestión</w:t>
      </w:r>
      <w:r w:rsidR="009D3039">
        <w:rPr>
          <w:color w:val="0000FF"/>
          <w:sz w:val="24"/>
          <w:szCs w:val="24"/>
        </w:rPr>
        <w:t xml:space="preserve"> </w:t>
      </w:r>
      <w:r w:rsidR="00D41BAC">
        <w:rPr>
          <w:color w:val="0000FF"/>
          <w:sz w:val="24"/>
          <w:szCs w:val="24"/>
        </w:rPr>
        <w:t>recogerá la información que acredite convenientemente el cumplimiento</w:t>
      </w:r>
      <w:r w:rsidR="002E0705">
        <w:rPr>
          <w:color w:val="0000FF"/>
          <w:sz w:val="24"/>
          <w:szCs w:val="24"/>
        </w:rPr>
        <w:t xml:space="preserve"> de</w:t>
      </w:r>
      <w:r w:rsidR="00D41BAC">
        <w:rPr>
          <w:color w:val="0000FF"/>
          <w:sz w:val="24"/>
          <w:szCs w:val="24"/>
        </w:rPr>
        <w:t xml:space="preserve"> </w:t>
      </w:r>
      <w:r w:rsidR="000B184C">
        <w:rPr>
          <w:color w:val="0000FF"/>
          <w:sz w:val="24"/>
          <w:szCs w:val="24"/>
        </w:rPr>
        <w:t>los CPSO</w:t>
      </w:r>
      <w:r w:rsidR="00D41BAC">
        <w:rPr>
          <w:color w:val="0000FF"/>
          <w:sz w:val="24"/>
          <w:szCs w:val="24"/>
        </w:rPr>
        <w:t xml:space="preserve"> y establecerá, en su caso, referencias, listas de comprobación, validaciones o anexará documentos que constituyan indicios adecuados </w:t>
      </w:r>
      <w:r w:rsidR="00704525">
        <w:rPr>
          <w:color w:val="0000FF"/>
          <w:sz w:val="24"/>
          <w:szCs w:val="24"/>
        </w:rPr>
        <w:t>sobre la aplicación de los mismos.</w:t>
      </w:r>
    </w:p>
    <w:p w14:paraId="77504A3D" w14:textId="77777777" w:rsidR="00704525" w:rsidRDefault="00704525" w:rsidP="00B7581D">
      <w:pPr>
        <w:widowControl/>
        <w:spacing w:after="30"/>
        <w:ind w:left="567"/>
        <w:rPr>
          <w:color w:val="0000FF"/>
          <w:sz w:val="24"/>
          <w:szCs w:val="24"/>
        </w:rPr>
      </w:pPr>
    </w:p>
    <w:p w14:paraId="5E3D0503" w14:textId="1BD6CCA6" w:rsidR="009D7C29" w:rsidRDefault="00BB5B5B" w:rsidP="00B7581D">
      <w:pPr>
        <w:widowControl/>
        <w:spacing w:after="30"/>
        <w:ind w:left="567"/>
        <w:rPr>
          <w:color w:val="0000FF"/>
          <w:sz w:val="24"/>
          <w:szCs w:val="24"/>
        </w:rPr>
      </w:pPr>
      <w:r>
        <w:rPr>
          <w:color w:val="0000FF"/>
          <w:sz w:val="24"/>
          <w:szCs w:val="24"/>
        </w:rPr>
        <w:t>El procedimiento de selección de operaciones de convocatorias de expresiones</w:t>
      </w:r>
      <w:r w:rsidR="00BD3107">
        <w:rPr>
          <w:color w:val="0000FF"/>
          <w:sz w:val="24"/>
          <w:szCs w:val="24"/>
        </w:rPr>
        <w:t xml:space="preserve"> de interés</w:t>
      </w:r>
      <w:r>
        <w:rPr>
          <w:color w:val="0000FF"/>
          <w:sz w:val="24"/>
          <w:szCs w:val="24"/>
        </w:rPr>
        <w:t xml:space="preserve"> que se utilizará</w:t>
      </w:r>
      <w:r w:rsidR="00D57EA0">
        <w:rPr>
          <w:color w:val="0000FF"/>
          <w:sz w:val="24"/>
          <w:szCs w:val="24"/>
        </w:rPr>
        <w:t>,</w:t>
      </w:r>
      <w:r>
        <w:rPr>
          <w:color w:val="0000FF"/>
          <w:sz w:val="24"/>
          <w:szCs w:val="24"/>
        </w:rPr>
        <w:t xml:space="preserve"> incluirá indicaciones claras sobre el cumplimiento de los principios horizontales y principios transversales, </w:t>
      </w:r>
      <w:r w:rsidR="002E0705">
        <w:rPr>
          <w:color w:val="0000FF"/>
          <w:sz w:val="24"/>
          <w:szCs w:val="24"/>
        </w:rPr>
        <w:t>criterios de elegibilidad</w:t>
      </w:r>
      <w:r>
        <w:rPr>
          <w:color w:val="0000FF"/>
          <w:sz w:val="24"/>
          <w:szCs w:val="24"/>
        </w:rPr>
        <w:t>, criterios de priorización y condicionantes ambientales que</w:t>
      </w:r>
      <w:r w:rsidR="009F1BA7">
        <w:rPr>
          <w:color w:val="0000FF"/>
          <w:sz w:val="24"/>
          <w:szCs w:val="24"/>
        </w:rPr>
        <w:t xml:space="preserve"> les</w:t>
      </w:r>
      <w:r>
        <w:rPr>
          <w:color w:val="0000FF"/>
          <w:sz w:val="24"/>
          <w:szCs w:val="24"/>
        </w:rPr>
        <w:t xml:space="preserve"> sean de aplicación. Todo ello, de acuerdo con las definiciones y consideraciones recogidas en los apartados correspondientes del documento de CPSO aprobado</w:t>
      </w:r>
      <w:r w:rsidR="009F1BA7">
        <w:rPr>
          <w:color w:val="0000FF"/>
          <w:sz w:val="24"/>
          <w:szCs w:val="24"/>
        </w:rPr>
        <w:t>, tanto de manera general como de manera específica atendiendo a la naturaleza de las operaciones a las que dan cobertura.</w:t>
      </w:r>
    </w:p>
    <w:p w14:paraId="3BBABC74" w14:textId="77777777" w:rsidR="00D57EA0" w:rsidRDefault="00D57EA0" w:rsidP="000721FB">
      <w:pPr>
        <w:widowControl/>
        <w:spacing w:after="30"/>
        <w:rPr>
          <w:color w:val="0000FF"/>
          <w:sz w:val="24"/>
          <w:szCs w:val="24"/>
        </w:rPr>
      </w:pPr>
    </w:p>
    <w:p w14:paraId="27E6C9A9" w14:textId="71BE2477" w:rsidR="009D7C29" w:rsidRPr="004E3106" w:rsidRDefault="009D7C29" w:rsidP="004E3106">
      <w:pPr>
        <w:pStyle w:val="Ttulo5"/>
      </w:pPr>
      <w:bookmarkStart w:id="13" w:name="_Toc214357752"/>
      <w:r w:rsidRPr="004E3106">
        <w:t>Otros aspectos por los que velar en la selección de operaciones</w:t>
      </w:r>
      <w:bookmarkEnd w:id="13"/>
    </w:p>
    <w:p w14:paraId="5BD3172F" w14:textId="77777777" w:rsidR="009D7C29" w:rsidRDefault="009D7C29" w:rsidP="009D7C29">
      <w:pPr>
        <w:ind w:left="2552"/>
        <w:rPr>
          <w:color w:val="4F81BD"/>
          <w:sz w:val="24"/>
          <w:szCs w:val="24"/>
        </w:rPr>
      </w:pPr>
    </w:p>
    <w:p w14:paraId="4C2D4828" w14:textId="5E0BE94F" w:rsidR="009D7C29" w:rsidRDefault="009D7C29" w:rsidP="00B7581D">
      <w:pPr>
        <w:ind w:left="567"/>
        <w:rPr>
          <w:color w:val="0000FF"/>
          <w:sz w:val="24"/>
          <w:szCs w:val="24"/>
        </w:rPr>
      </w:pPr>
      <w:r>
        <w:rPr>
          <w:color w:val="0000FF"/>
          <w:sz w:val="24"/>
          <w:szCs w:val="24"/>
        </w:rPr>
        <w:t xml:space="preserve">De acuerdo con el artículo 73.2 del RDC, en la selección de operaciones, </w:t>
      </w:r>
      <w:r w:rsidR="00620FAB">
        <w:rPr>
          <w:color w:val="0000FF"/>
          <w:sz w:val="24"/>
          <w:szCs w:val="24"/>
        </w:rPr>
        <w:t xml:space="preserve">el Organismo Intermedio Ligero </w:t>
      </w:r>
      <w:r>
        <w:rPr>
          <w:color w:val="0000FF"/>
          <w:sz w:val="24"/>
          <w:szCs w:val="24"/>
        </w:rPr>
        <w:t>debe:</w:t>
      </w:r>
    </w:p>
    <w:p w14:paraId="0035F775" w14:textId="77777777" w:rsidR="009D7C29" w:rsidRDefault="009D7C29" w:rsidP="00B7581D">
      <w:pPr>
        <w:ind w:left="851"/>
        <w:rPr>
          <w:color w:val="0000FF"/>
          <w:sz w:val="24"/>
          <w:szCs w:val="24"/>
        </w:rPr>
      </w:pPr>
    </w:p>
    <w:p w14:paraId="3162FD93" w14:textId="77777777" w:rsidR="00BD3107" w:rsidRDefault="009D7C29" w:rsidP="00B7581D">
      <w:pPr>
        <w:numPr>
          <w:ilvl w:val="0"/>
          <w:numId w:val="8"/>
        </w:numPr>
        <w:ind w:left="851"/>
        <w:rPr>
          <w:color w:val="0000FF"/>
          <w:sz w:val="24"/>
          <w:szCs w:val="24"/>
        </w:rPr>
      </w:pPr>
      <w:r>
        <w:rPr>
          <w:color w:val="0000FF"/>
          <w:sz w:val="24"/>
          <w:szCs w:val="24"/>
        </w:rPr>
        <w:t xml:space="preserve">Velar por que las operaciones seleccionadas cumplan el programa, incluida su coherencia con las estrategias pertinentes en las que se basa el programa; así como que contribuyan eficazmente a la consecución de los objetivos específicos del programa. </w:t>
      </w:r>
    </w:p>
    <w:p w14:paraId="3DA6C17A" w14:textId="77777777" w:rsidR="009D7C29" w:rsidRDefault="009D7C29" w:rsidP="00B7581D">
      <w:pPr>
        <w:ind w:left="851"/>
        <w:rPr>
          <w:color w:val="0000FF"/>
          <w:sz w:val="24"/>
          <w:szCs w:val="24"/>
        </w:rPr>
      </w:pPr>
      <w:r>
        <w:rPr>
          <w:color w:val="0000FF"/>
          <w:sz w:val="24"/>
          <w:szCs w:val="24"/>
        </w:rPr>
        <w:t>Este aspecto se valora a la luz del documento de criterios y procedimientos de selección de operaciones (CPSO), donde se recogen los tipos de acciones elegibles de acuerdo con la estrategia del programa.</w:t>
      </w:r>
    </w:p>
    <w:p w14:paraId="41593BB6" w14:textId="77777777" w:rsidR="009D7C29" w:rsidRDefault="009D7C29" w:rsidP="00B7581D">
      <w:pPr>
        <w:ind w:left="851"/>
        <w:rPr>
          <w:color w:val="0000FF"/>
          <w:sz w:val="24"/>
          <w:szCs w:val="24"/>
        </w:rPr>
      </w:pPr>
    </w:p>
    <w:p w14:paraId="17549F85" w14:textId="77777777" w:rsidR="005C42D2" w:rsidRDefault="009D7C29" w:rsidP="00B7581D">
      <w:pPr>
        <w:numPr>
          <w:ilvl w:val="0"/>
          <w:numId w:val="8"/>
        </w:numPr>
        <w:ind w:left="851"/>
        <w:rPr>
          <w:color w:val="0000FF"/>
          <w:sz w:val="24"/>
          <w:szCs w:val="24"/>
        </w:rPr>
      </w:pPr>
      <w:r>
        <w:rPr>
          <w:color w:val="0000FF"/>
          <w:sz w:val="24"/>
          <w:szCs w:val="24"/>
        </w:rPr>
        <w:t xml:space="preserve">Garantizar que las operaciones seleccionadas que entran en el ámbito de una condición favorecedora sean coherentes con las correspondientes estrategias y documentos de planificación establecidos para cumplir dicha condición favorecedora. </w:t>
      </w:r>
    </w:p>
    <w:p w14:paraId="24786219" w14:textId="77777777" w:rsidR="009D7C29" w:rsidRDefault="009D7C29" w:rsidP="00B7581D">
      <w:pPr>
        <w:ind w:left="851"/>
        <w:rPr>
          <w:color w:val="0000FF"/>
          <w:sz w:val="24"/>
          <w:szCs w:val="24"/>
        </w:rPr>
      </w:pPr>
      <w:r>
        <w:rPr>
          <w:color w:val="0000FF"/>
          <w:sz w:val="24"/>
          <w:szCs w:val="24"/>
        </w:rPr>
        <w:t>Este aspecto se verificará con la cumplimentación preceptiva de las listas de comprobación para la selección de la operación</w:t>
      </w:r>
      <w:r w:rsidR="007F43B8">
        <w:rPr>
          <w:color w:val="0000FF"/>
          <w:sz w:val="24"/>
          <w:szCs w:val="24"/>
        </w:rPr>
        <w:t xml:space="preserve"> en el sistema de información del Organismo Intermedio de </w:t>
      </w:r>
      <w:r w:rsidR="005174C9">
        <w:rPr>
          <w:color w:val="0000FF"/>
          <w:sz w:val="24"/>
          <w:szCs w:val="24"/>
        </w:rPr>
        <w:t>Gestión</w:t>
      </w:r>
      <w:r>
        <w:rPr>
          <w:color w:val="0000FF"/>
          <w:sz w:val="24"/>
          <w:szCs w:val="24"/>
        </w:rPr>
        <w:t>.</w:t>
      </w:r>
    </w:p>
    <w:p w14:paraId="39581613" w14:textId="77777777" w:rsidR="009D7C29" w:rsidRDefault="009D7C29" w:rsidP="00B7581D">
      <w:pPr>
        <w:ind w:left="567"/>
        <w:rPr>
          <w:color w:val="0000FF"/>
          <w:sz w:val="24"/>
          <w:szCs w:val="24"/>
        </w:rPr>
      </w:pPr>
    </w:p>
    <w:p w14:paraId="0353AB33" w14:textId="77777777" w:rsidR="005174C9" w:rsidRDefault="009D7C29" w:rsidP="00B7581D">
      <w:pPr>
        <w:numPr>
          <w:ilvl w:val="0"/>
          <w:numId w:val="8"/>
        </w:numPr>
        <w:ind w:left="851"/>
        <w:rPr>
          <w:color w:val="0000FF"/>
          <w:sz w:val="24"/>
          <w:szCs w:val="24"/>
        </w:rPr>
      </w:pPr>
      <w:r>
        <w:rPr>
          <w:color w:val="0000FF"/>
          <w:sz w:val="24"/>
          <w:szCs w:val="24"/>
        </w:rPr>
        <w:t xml:space="preserve">Garantizar que las operaciones seleccionadas presenten la mejor relación entre el importe de la ayuda, las actividades emprendidas y la consecución de los objetivos. </w:t>
      </w:r>
    </w:p>
    <w:p w14:paraId="3BDB8444" w14:textId="77777777" w:rsidR="009D7C29" w:rsidRPr="006053DE" w:rsidRDefault="009D7C29" w:rsidP="00B7581D">
      <w:pPr>
        <w:ind w:left="851"/>
        <w:rPr>
          <w:color w:val="0000FF"/>
          <w:sz w:val="24"/>
          <w:szCs w:val="24"/>
        </w:rPr>
      </w:pPr>
      <w:r>
        <w:rPr>
          <w:color w:val="0000FF"/>
          <w:sz w:val="24"/>
          <w:szCs w:val="24"/>
        </w:rPr>
        <w:t xml:space="preserve">Este requisito se integra en los propios procesos de selección, que tienen como objetivo obtener la mejor relación entre la intensidad de ayuda asignada y los resultados esperables, estableciendo criterios adecuados para su consecución. </w:t>
      </w:r>
    </w:p>
    <w:p w14:paraId="6F6DFC25" w14:textId="77777777" w:rsidR="009D7C29" w:rsidRDefault="009D7C29" w:rsidP="00B7581D">
      <w:pPr>
        <w:ind w:left="567"/>
        <w:rPr>
          <w:color w:val="0000FF"/>
          <w:sz w:val="24"/>
          <w:szCs w:val="24"/>
        </w:rPr>
      </w:pPr>
    </w:p>
    <w:p w14:paraId="696F074F" w14:textId="77777777" w:rsidR="009D7C29" w:rsidRDefault="009D7C29" w:rsidP="00B7581D">
      <w:pPr>
        <w:numPr>
          <w:ilvl w:val="0"/>
          <w:numId w:val="8"/>
        </w:numPr>
        <w:ind w:left="851"/>
        <w:rPr>
          <w:color w:val="0000FF"/>
          <w:sz w:val="24"/>
          <w:szCs w:val="24"/>
        </w:rPr>
      </w:pPr>
      <w:r>
        <w:rPr>
          <w:color w:val="0000FF"/>
          <w:sz w:val="24"/>
          <w:szCs w:val="24"/>
        </w:rPr>
        <w:t>Verificar que</w:t>
      </w:r>
      <w:r w:rsidR="00934FBF">
        <w:rPr>
          <w:color w:val="0000FF"/>
          <w:sz w:val="24"/>
          <w:szCs w:val="24"/>
        </w:rPr>
        <w:t xml:space="preserve"> el beneficiario</w:t>
      </w:r>
      <w:r>
        <w:rPr>
          <w:color w:val="0000FF"/>
          <w:sz w:val="24"/>
          <w:szCs w:val="24"/>
        </w:rPr>
        <w:t xml:space="preserve"> </w:t>
      </w:r>
      <w:r w:rsidR="00934FBF">
        <w:rPr>
          <w:color w:val="0000FF"/>
          <w:sz w:val="24"/>
          <w:szCs w:val="24"/>
        </w:rPr>
        <w:t>(</w:t>
      </w:r>
      <w:r w:rsidR="00B17AAD">
        <w:rPr>
          <w:color w:val="0000FF"/>
          <w:sz w:val="24"/>
          <w:szCs w:val="24"/>
        </w:rPr>
        <w:t>la unidad ejecutora</w:t>
      </w:r>
      <w:r w:rsidR="00934FBF">
        <w:rPr>
          <w:color w:val="0000FF"/>
          <w:sz w:val="24"/>
          <w:szCs w:val="24"/>
        </w:rPr>
        <w:t>)</w:t>
      </w:r>
      <w:r w:rsidR="00730062">
        <w:rPr>
          <w:color w:val="0000FF"/>
          <w:sz w:val="24"/>
          <w:szCs w:val="24"/>
        </w:rPr>
        <w:t xml:space="preserve"> correspondiente</w:t>
      </w:r>
      <w:r>
        <w:rPr>
          <w:color w:val="0000FF"/>
          <w:sz w:val="24"/>
          <w:szCs w:val="24"/>
        </w:rPr>
        <w:t xml:space="preserve"> disponga de los recursos y mecanismos financieros necesarios para cubrir los costes de funcionamiento y mantenimiento de las operaciones que impliquen inversiones en infraestructuras o inversiones productivas, para garantizar su sostenibilidad financiera. Los propios procesos de selección requieren la documentación pertinente para garantizar la viabilidad financiera de las operaciones objeto de ayuda y, por tanto, l</w:t>
      </w:r>
      <w:r w:rsidR="00B17AAD">
        <w:rPr>
          <w:color w:val="0000FF"/>
          <w:sz w:val="24"/>
          <w:szCs w:val="24"/>
        </w:rPr>
        <w:t>a capacidad de</w:t>
      </w:r>
      <w:r w:rsidR="003B4395">
        <w:rPr>
          <w:color w:val="0000FF"/>
          <w:sz w:val="24"/>
          <w:szCs w:val="24"/>
        </w:rPr>
        <w:t>l beneficiario</w:t>
      </w:r>
      <w:r w:rsidR="00B17AAD">
        <w:rPr>
          <w:color w:val="0000FF"/>
          <w:sz w:val="24"/>
          <w:szCs w:val="24"/>
        </w:rPr>
        <w:t xml:space="preserve"> </w:t>
      </w:r>
      <w:r w:rsidR="003B4395">
        <w:rPr>
          <w:color w:val="0000FF"/>
          <w:sz w:val="24"/>
          <w:szCs w:val="24"/>
        </w:rPr>
        <w:t>(</w:t>
      </w:r>
      <w:r w:rsidR="00B17AAD">
        <w:rPr>
          <w:color w:val="0000FF"/>
          <w:sz w:val="24"/>
          <w:szCs w:val="24"/>
        </w:rPr>
        <w:t>la unidad ejecutora</w:t>
      </w:r>
      <w:r w:rsidR="003B4395">
        <w:rPr>
          <w:color w:val="0000FF"/>
          <w:sz w:val="24"/>
          <w:szCs w:val="24"/>
        </w:rPr>
        <w:t>)</w:t>
      </w:r>
      <w:r w:rsidR="00B17AAD">
        <w:rPr>
          <w:color w:val="0000FF"/>
          <w:sz w:val="24"/>
          <w:szCs w:val="24"/>
        </w:rPr>
        <w:t xml:space="preserve"> </w:t>
      </w:r>
      <w:r>
        <w:rPr>
          <w:color w:val="0000FF"/>
          <w:sz w:val="24"/>
          <w:szCs w:val="24"/>
        </w:rPr>
        <w:t>para cubrir los costes de funcionamiento y el mantenimiento de las infraestructuras e inversiones productivas.</w:t>
      </w:r>
    </w:p>
    <w:p w14:paraId="637842E1" w14:textId="77777777" w:rsidR="009D7C29" w:rsidRDefault="009D7C29" w:rsidP="00B7581D">
      <w:pPr>
        <w:ind w:left="567"/>
        <w:rPr>
          <w:color w:val="0000FF"/>
          <w:sz w:val="24"/>
          <w:szCs w:val="24"/>
        </w:rPr>
      </w:pPr>
    </w:p>
    <w:p w14:paraId="17AAA222" w14:textId="17D1915E" w:rsidR="009D7C29" w:rsidRDefault="009D7C29" w:rsidP="00B7581D">
      <w:pPr>
        <w:numPr>
          <w:ilvl w:val="0"/>
          <w:numId w:val="8"/>
        </w:numPr>
        <w:ind w:left="851"/>
        <w:rPr>
          <w:color w:val="0000FF"/>
          <w:sz w:val="24"/>
          <w:szCs w:val="24"/>
        </w:rPr>
      </w:pPr>
      <w:r>
        <w:rPr>
          <w:color w:val="0000FF"/>
          <w:sz w:val="24"/>
          <w:szCs w:val="24"/>
        </w:rPr>
        <w:t>Garantizar que las operaciones seleccionadas que entran dentro del ámbito de aplicación de la Directiva 2011/92/UE del Parlamento Europeo y del Consejo están sujetas a una evaluación de impacto medioambiental o a un procedimiento de comprobación previa y que se ha tenido en cuenta adecuadamente la evaluación de soluciones alternativas, sobre la base de los requisitos de dicha Directiva. El cumplimiento de este aspecto se garantiza por la preceptiva aplicación de la Ley 21/2013</w:t>
      </w:r>
      <w:r w:rsidR="00392609">
        <w:rPr>
          <w:color w:val="0000FF"/>
          <w:sz w:val="24"/>
          <w:szCs w:val="24"/>
        </w:rPr>
        <w:t xml:space="preserve">, de 9 de diciembre, </w:t>
      </w:r>
      <w:r>
        <w:rPr>
          <w:color w:val="0000FF"/>
          <w:sz w:val="24"/>
          <w:szCs w:val="24"/>
        </w:rPr>
        <w:t>de Evaluación Ambiental.</w:t>
      </w:r>
    </w:p>
    <w:p w14:paraId="081AB784" w14:textId="77777777" w:rsidR="009D7C29" w:rsidRDefault="009D7C29" w:rsidP="00B7581D">
      <w:pPr>
        <w:ind w:left="567"/>
        <w:rPr>
          <w:color w:val="0000FF"/>
          <w:sz w:val="24"/>
          <w:szCs w:val="24"/>
        </w:rPr>
      </w:pPr>
    </w:p>
    <w:p w14:paraId="03FEE92C" w14:textId="69E3C513" w:rsidR="009D7C29" w:rsidRDefault="009D7C29" w:rsidP="00B7581D">
      <w:pPr>
        <w:numPr>
          <w:ilvl w:val="0"/>
          <w:numId w:val="8"/>
        </w:numPr>
        <w:ind w:left="851"/>
        <w:rPr>
          <w:color w:val="0000FF"/>
          <w:sz w:val="24"/>
          <w:szCs w:val="24"/>
        </w:rPr>
      </w:pPr>
      <w:r>
        <w:rPr>
          <w:color w:val="0000FF"/>
          <w:sz w:val="24"/>
          <w:szCs w:val="24"/>
        </w:rPr>
        <w:t xml:space="preserve">Verificar que, si las operaciones han comenzado antes de la presentación de una solicitud de financiación a la </w:t>
      </w:r>
      <w:r w:rsidR="00B81966">
        <w:rPr>
          <w:color w:val="0000FF"/>
          <w:sz w:val="24"/>
          <w:szCs w:val="24"/>
        </w:rPr>
        <w:t>Unidad de Gestión</w:t>
      </w:r>
      <w:r>
        <w:rPr>
          <w:color w:val="0000FF"/>
          <w:sz w:val="24"/>
          <w:szCs w:val="24"/>
        </w:rPr>
        <w:t>, se haya cumplido el Derecho aplicable. Se comprobará el cumplimiento de este aspecto</w:t>
      </w:r>
      <w:r>
        <w:t xml:space="preserve"> </w:t>
      </w:r>
      <w:r>
        <w:rPr>
          <w:color w:val="0000FF"/>
          <w:sz w:val="24"/>
          <w:szCs w:val="24"/>
        </w:rPr>
        <w:t>a nivel de operación mediante la cumplimentación de las listas de comprobación para la selección de operaciones en el sistema de información de</w:t>
      </w:r>
      <w:r w:rsidR="00ED0CC0">
        <w:rPr>
          <w:color w:val="0000FF"/>
          <w:sz w:val="24"/>
          <w:szCs w:val="24"/>
        </w:rPr>
        <w:t>l Organ</w:t>
      </w:r>
      <w:r w:rsidR="00BA4C15">
        <w:rPr>
          <w:color w:val="0000FF"/>
          <w:sz w:val="24"/>
          <w:szCs w:val="24"/>
        </w:rPr>
        <w:t xml:space="preserve">ismo Intermedio de </w:t>
      </w:r>
      <w:r w:rsidR="00144D74">
        <w:rPr>
          <w:color w:val="0000FF"/>
          <w:sz w:val="24"/>
          <w:szCs w:val="24"/>
        </w:rPr>
        <w:t>Gestión</w:t>
      </w:r>
      <w:r>
        <w:rPr>
          <w:color w:val="0000FF"/>
          <w:sz w:val="24"/>
          <w:szCs w:val="24"/>
        </w:rPr>
        <w:t>.</w:t>
      </w:r>
    </w:p>
    <w:p w14:paraId="6543E286" w14:textId="77777777" w:rsidR="009D7C29" w:rsidRDefault="009D7C29" w:rsidP="00B7581D">
      <w:pPr>
        <w:pStyle w:val="Prrafodelista"/>
        <w:ind w:left="567"/>
        <w:rPr>
          <w:color w:val="0000FF"/>
          <w:sz w:val="24"/>
          <w:szCs w:val="24"/>
        </w:rPr>
      </w:pPr>
    </w:p>
    <w:p w14:paraId="78560897" w14:textId="77777777" w:rsidR="009D7C29" w:rsidRDefault="009D7C29" w:rsidP="00B7581D">
      <w:pPr>
        <w:numPr>
          <w:ilvl w:val="0"/>
          <w:numId w:val="8"/>
        </w:numPr>
        <w:ind w:left="851"/>
        <w:rPr>
          <w:color w:val="0000FF"/>
          <w:sz w:val="24"/>
          <w:szCs w:val="24"/>
        </w:rPr>
      </w:pPr>
      <w:r>
        <w:rPr>
          <w:color w:val="0000FF"/>
          <w:sz w:val="24"/>
          <w:szCs w:val="24"/>
        </w:rPr>
        <w:t>Garantizar que las operaciones seleccionadas se incluyan en el ámbito de aplicación del Fondo correspondiente y se atribuyan a un tipo de intervención. Se garantiza su aplicación a la luz de lo establecido en el propio documento de CPSO.</w:t>
      </w:r>
    </w:p>
    <w:p w14:paraId="179487DD" w14:textId="77777777" w:rsidR="009D7C29" w:rsidRDefault="009D7C29" w:rsidP="00B7581D">
      <w:pPr>
        <w:ind w:left="567"/>
        <w:rPr>
          <w:color w:val="0000FF"/>
          <w:sz w:val="24"/>
          <w:szCs w:val="24"/>
        </w:rPr>
      </w:pPr>
    </w:p>
    <w:p w14:paraId="382CD844" w14:textId="77777777" w:rsidR="009D7C29" w:rsidRDefault="009D7C29" w:rsidP="00B7581D">
      <w:pPr>
        <w:numPr>
          <w:ilvl w:val="0"/>
          <w:numId w:val="8"/>
        </w:numPr>
        <w:ind w:left="851"/>
        <w:rPr>
          <w:color w:val="0000FF"/>
          <w:sz w:val="24"/>
          <w:szCs w:val="24"/>
        </w:rPr>
      </w:pPr>
      <w:r>
        <w:rPr>
          <w:color w:val="0000FF"/>
          <w:sz w:val="24"/>
          <w:szCs w:val="24"/>
        </w:rPr>
        <w:t xml:space="preserve">Garantizar que las operaciones no incluyan actividades que formen parte de una operación sujeta a reubicación de conformidad con el artículo 66 del RDC o que constituyan una transferencia de una actividad productiva </w:t>
      </w:r>
      <w:r w:rsidRPr="00397500">
        <w:rPr>
          <w:color w:val="0000FF"/>
          <w:sz w:val="24"/>
          <w:szCs w:val="24"/>
        </w:rPr>
        <w:t>fuera de la región de nivel NUTS 2 en la que recibió la ayuda</w:t>
      </w:r>
      <w:r>
        <w:rPr>
          <w:color w:val="0000FF"/>
          <w:sz w:val="24"/>
          <w:szCs w:val="24"/>
        </w:rPr>
        <w:t xml:space="preserve"> de conformidad con el artículo 65, apartado 1, letra a) del RDC. A nivel de operación se verificará el cumplimiento de este requisito con la cumplimentación preceptiva de las listas de comprobación para la selección de la operación en</w:t>
      </w:r>
      <w:r>
        <w:rPr>
          <w:color w:val="0000FF"/>
        </w:rPr>
        <w:t xml:space="preserve"> </w:t>
      </w:r>
      <w:r>
        <w:rPr>
          <w:color w:val="0000FF"/>
          <w:sz w:val="24"/>
          <w:szCs w:val="24"/>
        </w:rPr>
        <w:t xml:space="preserve">el sistema de información </w:t>
      </w:r>
      <w:r w:rsidR="004718CF">
        <w:rPr>
          <w:color w:val="0000FF"/>
          <w:sz w:val="24"/>
          <w:szCs w:val="24"/>
        </w:rPr>
        <w:t>del Organ</w:t>
      </w:r>
      <w:r w:rsidR="00BA4C15">
        <w:rPr>
          <w:color w:val="0000FF"/>
          <w:sz w:val="24"/>
          <w:szCs w:val="24"/>
        </w:rPr>
        <w:t xml:space="preserve">ismo Intermedio </w:t>
      </w:r>
      <w:r w:rsidR="00BE1AEA">
        <w:rPr>
          <w:color w:val="0000FF"/>
          <w:sz w:val="24"/>
          <w:szCs w:val="24"/>
        </w:rPr>
        <w:t>de Gestión</w:t>
      </w:r>
      <w:r>
        <w:rPr>
          <w:color w:val="0000FF"/>
          <w:sz w:val="24"/>
          <w:szCs w:val="24"/>
        </w:rPr>
        <w:t>.</w:t>
      </w:r>
    </w:p>
    <w:p w14:paraId="2B717E46" w14:textId="77777777" w:rsidR="009D7C29" w:rsidRDefault="009D7C29" w:rsidP="00B7581D">
      <w:pPr>
        <w:ind w:left="567"/>
        <w:rPr>
          <w:color w:val="0000FF"/>
          <w:sz w:val="24"/>
          <w:szCs w:val="24"/>
        </w:rPr>
      </w:pPr>
    </w:p>
    <w:p w14:paraId="3C06078A" w14:textId="77777777" w:rsidR="009D7C29" w:rsidRDefault="009D7C29" w:rsidP="00B7581D">
      <w:pPr>
        <w:numPr>
          <w:ilvl w:val="0"/>
          <w:numId w:val="8"/>
        </w:numPr>
        <w:ind w:left="851"/>
        <w:rPr>
          <w:color w:val="0000FF"/>
          <w:sz w:val="24"/>
          <w:szCs w:val="24"/>
        </w:rPr>
      </w:pPr>
      <w:r>
        <w:rPr>
          <w:color w:val="0000FF"/>
          <w:sz w:val="24"/>
          <w:szCs w:val="24"/>
        </w:rPr>
        <w:t xml:space="preserve">Garantizar que las operaciones seleccionadas no se vean directamente afectadas por un dictamen motivado de la Comisión en relación con un incumplimiento en virtud del artículo 258 del Tratado de Funcionamiento de la Unión Europea (TFUE) que ponga en riesgo la legalidad y regularidad del gasto o la ejecución de las operaciones. El cumplimiento de este aspecto a nivel de operación se verificará con la cumplimentación preceptiva de las listas de </w:t>
      </w:r>
      <w:r>
        <w:rPr>
          <w:color w:val="0000FF"/>
          <w:sz w:val="24"/>
          <w:szCs w:val="24"/>
        </w:rPr>
        <w:lastRenderedPageBreak/>
        <w:t>comprobación para la selección de operaciones en</w:t>
      </w:r>
      <w:r>
        <w:rPr>
          <w:color w:val="0000FF"/>
        </w:rPr>
        <w:t xml:space="preserve"> </w:t>
      </w:r>
      <w:r>
        <w:rPr>
          <w:color w:val="0000FF"/>
          <w:sz w:val="24"/>
          <w:szCs w:val="24"/>
        </w:rPr>
        <w:t xml:space="preserve">el sistema de información </w:t>
      </w:r>
      <w:r w:rsidR="00C83366">
        <w:rPr>
          <w:color w:val="0000FF"/>
          <w:sz w:val="24"/>
          <w:szCs w:val="24"/>
        </w:rPr>
        <w:t xml:space="preserve">del Organismo Intermedio </w:t>
      </w:r>
      <w:r w:rsidR="00BE1AEA">
        <w:rPr>
          <w:color w:val="0000FF"/>
          <w:sz w:val="24"/>
          <w:szCs w:val="24"/>
        </w:rPr>
        <w:t>de Gestión</w:t>
      </w:r>
      <w:r>
        <w:rPr>
          <w:color w:val="0000FF"/>
          <w:sz w:val="24"/>
          <w:szCs w:val="24"/>
        </w:rPr>
        <w:t>.</w:t>
      </w:r>
    </w:p>
    <w:p w14:paraId="4E5C173E" w14:textId="77777777" w:rsidR="009D7C29" w:rsidRDefault="009D7C29" w:rsidP="00B7581D">
      <w:pPr>
        <w:ind w:left="567"/>
        <w:rPr>
          <w:color w:val="0000FF"/>
          <w:sz w:val="24"/>
          <w:szCs w:val="24"/>
        </w:rPr>
      </w:pPr>
    </w:p>
    <w:p w14:paraId="3DF484C2" w14:textId="77777777" w:rsidR="009D7C29" w:rsidRDefault="009D7C29" w:rsidP="00B7581D">
      <w:pPr>
        <w:numPr>
          <w:ilvl w:val="0"/>
          <w:numId w:val="8"/>
        </w:numPr>
        <w:ind w:left="851"/>
        <w:rPr>
          <w:color w:val="0000FF"/>
          <w:sz w:val="24"/>
          <w:szCs w:val="24"/>
        </w:rPr>
      </w:pPr>
      <w:r>
        <w:rPr>
          <w:color w:val="0000FF"/>
          <w:sz w:val="24"/>
          <w:szCs w:val="24"/>
        </w:rPr>
        <w:t xml:space="preserve">Garantizar la protección frente al cambio climático de las inversiones en las infraestructuras cuya vida útil sea como mínimo de cinco años. Se comprobará a la luz del documento de CPSO, en </w:t>
      </w:r>
      <w:r w:rsidR="00CF6F41">
        <w:rPr>
          <w:color w:val="0000FF"/>
          <w:sz w:val="24"/>
          <w:szCs w:val="24"/>
        </w:rPr>
        <w:t>el que se indica</w:t>
      </w:r>
      <w:r>
        <w:rPr>
          <w:color w:val="0000FF"/>
          <w:sz w:val="24"/>
          <w:szCs w:val="24"/>
        </w:rPr>
        <w:t>, en caso de resultar de aplicación, los condicionantes correspondientes.</w:t>
      </w:r>
    </w:p>
    <w:p w14:paraId="6895DB25" w14:textId="77777777" w:rsidR="009D7C29" w:rsidRDefault="009D7C29" w:rsidP="00B7581D">
      <w:pPr>
        <w:pStyle w:val="Prrafodelista"/>
        <w:ind w:left="567"/>
        <w:rPr>
          <w:color w:val="0000FF"/>
          <w:sz w:val="24"/>
          <w:szCs w:val="24"/>
        </w:rPr>
      </w:pPr>
    </w:p>
    <w:p w14:paraId="39BAC283" w14:textId="4560859A" w:rsidR="00F501C6" w:rsidRDefault="008A7838" w:rsidP="00B7581D">
      <w:pPr>
        <w:widowControl/>
        <w:spacing w:after="30"/>
        <w:ind w:left="567"/>
        <w:rPr>
          <w:color w:val="0000FF"/>
          <w:sz w:val="24"/>
          <w:szCs w:val="24"/>
        </w:rPr>
      </w:pPr>
      <w:r w:rsidRPr="008A7838">
        <w:rPr>
          <w:color w:val="0000FF"/>
          <w:sz w:val="24"/>
          <w:szCs w:val="24"/>
        </w:rPr>
        <w:t xml:space="preserve">Por tanto, el </w:t>
      </w:r>
      <w:r>
        <w:rPr>
          <w:color w:val="0000FF"/>
          <w:sz w:val="24"/>
          <w:szCs w:val="24"/>
        </w:rPr>
        <w:t>Organismo Intermedio Ligero, como</w:t>
      </w:r>
      <w:r w:rsidRPr="008A7838">
        <w:rPr>
          <w:color w:val="0000FF"/>
          <w:sz w:val="24"/>
          <w:szCs w:val="24"/>
        </w:rPr>
        <w:t xml:space="preserve"> encargado de la selección</w:t>
      </w:r>
      <w:r>
        <w:rPr>
          <w:color w:val="0000FF"/>
          <w:sz w:val="24"/>
          <w:szCs w:val="24"/>
        </w:rPr>
        <w:t>,</w:t>
      </w:r>
      <w:r w:rsidRPr="008A7838">
        <w:rPr>
          <w:color w:val="0000FF"/>
          <w:sz w:val="24"/>
          <w:szCs w:val="24"/>
        </w:rPr>
        <w:t xml:space="preserve"> garantiza que dichas comprobaciones queden realizadas (en el marco de las comprobaciones previas a la selección de operaciones y aplicación de los CPSO) y, asimismo que queden adecuadamente documentadas para su comprobación posterior</w:t>
      </w:r>
      <w:r w:rsidR="00F501C6">
        <w:rPr>
          <w:color w:val="0000FF"/>
          <w:sz w:val="24"/>
          <w:szCs w:val="24"/>
        </w:rPr>
        <w:t xml:space="preserve"> de conformidad con las instrucciones que, en su caso, puedan realizar tanto la Autoridad de Gestión como </w:t>
      </w:r>
      <w:r w:rsidR="000D4C55">
        <w:rPr>
          <w:color w:val="0000FF"/>
          <w:sz w:val="24"/>
          <w:szCs w:val="24"/>
        </w:rPr>
        <w:t>el</w:t>
      </w:r>
      <w:r w:rsidR="00F501C6">
        <w:rPr>
          <w:color w:val="0000FF"/>
          <w:sz w:val="24"/>
          <w:szCs w:val="24"/>
        </w:rPr>
        <w:t xml:space="preserve"> Organismo Intermedio de Gestión.</w:t>
      </w:r>
    </w:p>
    <w:p w14:paraId="5136FB5E" w14:textId="77777777" w:rsidR="009D7C29" w:rsidRDefault="009D7C29" w:rsidP="009D7C29">
      <w:pPr>
        <w:rPr>
          <w:color w:val="4F81BD"/>
          <w:sz w:val="28"/>
          <w:szCs w:val="28"/>
        </w:rPr>
      </w:pPr>
    </w:p>
    <w:p w14:paraId="45561373" w14:textId="56E336F3" w:rsidR="009D7C29" w:rsidRDefault="009D7C29" w:rsidP="00037368">
      <w:pPr>
        <w:pStyle w:val="Ttulo5"/>
      </w:pPr>
      <w:bookmarkStart w:id="14" w:name="_Toc214357753"/>
      <w:r>
        <w:t>Recepción del DECA por</w:t>
      </w:r>
      <w:r w:rsidR="006C79F9">
        <w:t xml:space="preserve"> el beneficiario</w:t>
      </w:r>
      <w:r>
        <w:t xml:space="preserve"> </w:t>
      </w:r>
      <w:r w:rsidR="006C79F9">
        <w:t>(</w:t>
      </w:r>
      <w:r w:rsidR="001D76ED">
        <w:t>la unidad ejecutora</w:t>
      </w:r>
      <w:r w:rsidR="006C79F9">
        <w:t>)</w:t>
      </w:r>
      <w:bookmarkEnd w:id="14"/>
    </w:p>
    <w:p w14:paraId="1234F580" w14:textId="77777777" w:rsidR="009D7C29" w:rsidRDefault="009D7C29" w:rsidP="009D7C29">
      <w:pPr>
        <w:ind w:left="3828" w:hanging="1276"/>
        <w:rPr>
          <w:sz w:val="28"/>
          <w:szCs w:val="28"/>
        </w:rPr>
      </w:pPr>
    </w:p>
    <w:p w14:paraId="14BAF75C" w14:textId="77777777" w:rsidR="001A17FC" w:rsidRDefault="001A17FC" w:rsidP="00E269E1">
      <w:pPr>
        <w:ind w:left="567"/>
        <w:rPr>
          <w:color w:val="0000FF"/>
          <w:sz w:val="24"/>
          <w:szCs w:val="24"/>
        </w:rPr>
      </w:pPr>
      <w:r w:rsidRPr="001A17FC">
        <w:rPr>
          <w:color w:val="0000FF"/>
          <w:sz w:val="24"/>
          <w:szCs w:val="24"/>
        </w:rPr>
        <w:t>La obligación de garantizar que se entrega al beneficiario</w:t>
      </w:r>
      <w:r w:rsidR="00E1484B">
        <w:rPr>
          <w:color w:val="0000FF"/>
          <w:sz w:val="24"/>
          <w:szCs w:val="24"/>
        </w:rPr>
        <w:t xml:space="preserve"> (la unidad ejecutora)</w:t>
      </w:r>
      <w:r w:rsidRPr="001A17FC">
        <w:rPr>
          <w:color w:val="0000FF"/>
          <w:sz w:val="24"/>
          <w:szCs w:val="24"/>
        </w:rPr>
        <w:t xml:space="preserve"> un doc</w:t>
      </w:r>
      <w:r>
        <w:rPr>
          <w:color w:val="0000FF"/>
          <w:sz w:val="24"/>
          <w:szCs w:val="24"/>
        </w:rPr>
        <w:t xml:space="preserve">umento en el que se establezcan </w:t>
      </w:r>
      <w:r w:rsidRPr="001A17FC">
        <w:rPr>
          <w:color w:val="0000FF"/>
          <w:sz w:val="24"/>
          <w:szCs w:val="24"/>
        </w:rPr>
        <w:t>las condiciones de la ayuda para cada operación (</w:t>
      </w:r>
      <w:r>
        <w:rPr>
          <w:color w:val="0000FF"/>
          <w:sz w:val="24"/>
          <w:szCs w:val="24"/>
        </w:rPr>
        <w:t xml:space="preserve">DECA) se </w:t>
      </w:r>
      <w:r w:rsidRPr="001A17FC">
        <w:rPr>
          <w:color w:val="0000FF"/>
          <w:sz w:val="24"/>
          <w:szCs w:val="24"/>
        </w:rPr>
        <w:t xml:space="preserve">contempla en el artículo </w:t>
      </w:r>
      <w:r>
        <w:rPr>
          <w:color w:val="0000FF"/>
          <w:sz w:val="24"/>
          <w:szCs w:val="24"/>
        </w:rPr>
        <w:t>73.3 del RDC.</w:t>
      </w:r>
    </w:p>
    <w:p w14:paraId="63B03F50" w14:textId="77777777" w:rsidR="00B04A81" w:rsidRDefault="00B04A81" w:rsidP="00E269E1">
      <w:pPr>
        <w:ind w:left="567"/>
        <w:rPr>
          <w:color w:val="0000FF"/>
          <w:sz w:val="24"/>
          <w:szCs w:val="24"/>
        </w:rPr>
      </w:pPr>
    </w:p>
    <w:p w14:paraId="7B79D76C" w14:textId="77777777" w:rsidR="00B04A81" w:rsidRDefault="00B04A81" w:rsidP="00E269E1">
      <w:pPr>
        <w:ind w:left="567"/>
        <w:rPr>
          <w:color w:val="0000FF"/>
          <w:sz w:val="24"/>
          <w:szCs w:val="24"/>
        </w:rPr>
      </w:pPr>
      <w:r>
        <w:rPr>
          <w:color w:val="0000FF"/>
          <w:sz w:val="24"/>
          <w:szCs w:val="24"/>
        </w:rPr>
        <w:t xml:space="preserve">El DECA incluirá como mínimo </w:t>
      </w:r>
      <w:r w:rsidRPr="00B04A81">
        <w:rPr>
          <w:color w:val="0000FF"/>
          <w:sz w:val="24"/>
          <w:szCs w:val="24"/>
        </w:rPr>
        <w:t>los requisitos específicos relativos a los productos o servicios que deben entregarse o prestarse, el plan de financiación, el plazo de ejecución y, si procede, el método que se aplicará para determinar los costes de la operación y las condiciones de pago de la ayuda</w:t>
      </w:r>
      <w:r>
        <w:rPr>
          <w:color w:val="0000FF"/>
          <w:sz w:val="24"/>
          <w:szCs w:val="24"/>
        </w:rPr>
        <w:t xml:space="preserve">. </w:t>
      </w:r>
    </w:p>
    <w:p w14:paraId="0C4A31A4" w14:textId="77777777" w:rsidR="00B04A81" w:rsidRDefault="00B04A81" w:rsidP="00E269E1">
      <w:pPr>
        <w:ind w:left="567"/>
        <w:rPr>
          <w:color w:val="0000FF"/>
          <w:sz w:val="24"/>
          <w:szCs w:val="24"/>
        </w:rPr>
      </w:pPr>
    </w:p>
    <w:p w14:paraId="155F072B" w14:textId="77777777" w:rsidR="001A17FC" w:rsidRDefault="00B04A81" w:rsidP="00E269E1">
      <w:pPr>
        <w:ind w:left="567"/>
        <w:rPr>
          <w:color w:val="0000FF"/>
          <w:sz w:val="24"/>
          <w:szCs w:val="24"/>
        </w:rPr>
      </w:pPr>
      <w:r w:rsidRPr="000B47A5">
        <w:rPr>
          <w:color w:val="0000FF"/>
          <w:sz w:val="24"/>
          <w:szCs w:val="24"/>
        </w:rPr>
        <w:t>No obstante, su contenido</w:t>
      </w:r>
      <w:r>
        <w:rPr>
          <w:color w:val="0000FF"/>
          <w:sz w:val="24"/>
          <w:szCs w:val="24"/>
        </w:rPr>
        <w:t xml:space="preserve"> concreto</w:t>
      </w:r>
      <w:r w:rsidRPr="000B47A5">
        <w:rPr>
          <w:color w:val="0000FF"/>
          <w:sz w:val="24"/>
          <w:szCs w:val="24"/>
        </w:rPr>
        <w:t xml:space="preserve"> se adaptará a las circulares, instrucciones e indicaciones que puedan emanar de la Autoridad de Gestión</w:t>
      </w:r>
      <w:r w:rsidR="0029471A">
        <w:rPr>
          <w:color w:val="0000FF"/>
          <w:sz w:val="24"/>
          <w:szCs w:val="24"/>
        </w:rPr>
        <w:t xml:space="preserve"> o del Organismo Intermedio de </w:t>
      </w:r>
      <w:r w:rsidR="00BE1AEA">
        <w:rPr>
          <w:color w:val="0000FF"/>
          <w:sz w:val="24"/>
          <w:szCs w:val="24"/>
        </w:rPr>
        <w:t>Gestión.</w:t>
      </w:r>
    </w:p>
    <w:p w14:paraId="79A2C500" w14:textId="77777777" w:rsidR="00BE1AEA" w:rsidRDefault="00BE1AEA" w:rsidP="00E269E1">
      <w:pPr>
        <w:ind w:left="567"/>
        <w:rPr>
          <w:color w:val="0000FF"/>
          <w:sz w:val="24"/>
          <w:szCs w:val="24"/>
        </w:rPr>
      </w:pPr>
    </w:p>
    <w:p w14:paraId="746C7CAB" w14:textId="53836F02" w:rsidR="001A17FC" w:rsidRDefault="00224597" w:rsidP="00E269E1">
      <w:pPr>
        <w:ind w:left="567"/>
        <w:rPr>
          <w:color w:val="0000FF"/>
          <w:sz w:val="24"/>
          <w:szCs w:val="24"/>
        </w:rPr>
      </w:pPr>
      <w:r>
        <w:rPr>
          <w:color w:val="0000FF"/>
          <w:sz w:val="24"/>
          <w:szCs w:val="24"/>
        </w:rPr>
        <w:t>E</w:t>
      </w:r>
      <w:r w:rsidR="001A17FC" w:rsidRPr="001A17FC">
        <w:rPr>
          <w:color w:val="0000FF"/>
          <w:sz w:val="24"/>
          <w:szCs w:val="24"/>
        </w:rPr>
        <w:t>l DECA</w:t>
      </w:r>
      <w:r w:rsidR="00F943A6">
        <w:rPr>
          <w:color w:val="0000FF"/>
          <w:sz w:val="24"/>
          <w:szCs w:val="24"/>
        </w:rPr>
        <w:t xml:space="preserve"> de cada operación</w:t>
      </w:r>
      <w:r w:rsidR="001A17FC" w:rsidRPr="001A17FC">
        <w:rPr>
          <w:color w:val="0000FF"/>
          <w:sz w:val="24"/>
          <w:szCs w:val="24"/>
        </w:rPr>
        <w:t xml:space="preserve"> </w:t>
      </w:r>
      <w:r w:rsidR="00627319">
        <w:rPr>
          <w:color w:val="0000FF"/>
          <w:sz w:val="24"/>
          <w:szCs w:val="24"/>
        </w:rPr>
        <w:t xml:space="preserve">será elaborado y firmado por el titular </w:t>
      </w:r>
      <w:r w:rsidR="00EA2C3A">
        <w:rPr>
          <w:color w:val="0000FF"/>
          <w:sz w:val="24"/>
          <w:szCs w:val="24"/>
        </w:rPr>
        <w:t>de la Unidad de Gestión</w:t>
      </w:r>
      <w:r w:rsidR="00627319">
        <w:rPr>
          <w:color w:val="0000FF"/>
          <w:sz w:val="24"/>
          <w:szCs w:val="24"/>
        </w:rPr>
        <w:t xml:space="preserve"> </w:t>
      </w:r>
      <w:r w:rsidR="006C217D">
        <w:rPr>
          <w:color w:val="0000FF"/>
          <w:sz w:val="24"/>
          <w:szCs w:val="24"/>
        </w:rPr>
        <w:t xml:space="preserve">y constituirá el documento por el que se </w:t>
      </w:r>
      <w:r w:rsidR="001A17FC" w:rsidRPr="001A17FC">
        <w:rPr>
          <w:color w:val="0000FF"/>
          <w:sz w:val="24"/>
          <w:szCs w:val="24"/>
        </w:rPr>
        <w:t>form</w:t>
      </w:r>
      <w:r w:rsidR="001A17FC">
        <w:rPr>
          <w:color w:val="0000FF"/>
          <w:sz w:val="24"/>
          <w:szCs w:val="24"/>
        </w:rPr>
        <w:t xml:space="preserve">aliza </w:t>
      </w:r>
      <w:r w:rsidR="00F943A6">
        <w:rPr>
          <w:color w:val="0000FF"/>
          <w:sz w:val="24"/>
          <w:szCs w:val="24"/>
        </w:rPr>
        <w:t>su</w:t>
      </w:r>
      <w:r w:rsidR="001A17FC">
        <w:rPr>
          <w:color w:val="0000FF"/>
          <w:sz w:val="24"/>
          <w:szCs w:val="24"/>
        </w:rPr>
        <w:t xml:space="preserve"> </w:t>
      </w:r>
      <w:r w:rsidR="00BE1AEA">
        <w:rPr>
          <w:color w:val="0000FF"/>
          <w:sz w:val="24"/>
          <w:szCs w:val="24"/>
        </w:rPr>
        <w:t>selección.</w:t>
      </w:r>
    </w:p>
    <w:p w14:paraId="00F7AD14" w14:textId="77777777" w:rsidR="001A17FC" w:rsidRDefault="001A17FC" w:rsidP="00E269E1">
      <w:pPr>
        <w:ind w:left="567"/>
        <w:rPr>
          <w:color w:val="0000FF"/>
          <w:sz w:val="24"/>
          <w:szCs w:val="24"/>
        </w:rPr>
      </w:pPr>
    </w:p>
    <w:p w14:paraId="38B77C9B" w14:textId="5DC2C22C" w:rsidR="009D7C29" w:rsidRDefault="00663C30" w:rsidP="00E269E1">
      <w:pPr>
        <w:ind w:left="567"/>
        <w:rPr>
          <w:color w:val="0000FF"/>
          <w:sz w:val="24"/>
          <w:szCs w:val="24"/>
        </w:rPr>
      </w:pPr>
      <w:r>
        <w:rPr>
          <w:color w:val="0000FF"/>
          <w:sz w:val="24"/>
          <w:szCs w:val="24"/>
        </w:rPr>
        <w:t xml:space="preserve">La </w:t>
      </w:r>
      <w:r w:rsidR="00B81966">
        <w:rPr>
          <w:color w:val="0000FF"/>
          <w:sz w:val="24"/>
          <w:szCs w:val="24"/>
        </w:rPr>
        <w:t>Unidad de Gestión</w:t>
      </w:r>
      <w:r w:rsidR="009D7C29">
        <w:rPr>
          <w:color w:val="0000FF"/>
          <w:sz w:val="24"/>
          <w:szCs w:val="24"/>
        </w:rPr>
        <w:t xml:space="preserve"> garantiza la recepción por parte </w:t>
      </w:r>
      <w:r w:rsidR="00FC1834">
        <w:rPr>
          <w:color w:val="0000FF"/>
          <w:sz w:val="24"/>
          <w:szCs w:val="24"/>
        </w:rPr>
        <w:t>de</w:t>
      </w:r>
      <w:r w:rsidR="00771043">
        <w:rPr>
          <w:color w:val="0000FF"/>
          <w:sz w:val="24"/>
          <w:szCs w:val="24"/>
        </w:rPr>
        <w:t>l beneficiario</w:t>
      </w:r>
      <w:r w:rsidR="00FC1834">
        <w:rPr>
          <w:color w:val="0000FF"/>
          <w:sz w:val="24"/>
          <w:szCs w:val="24"/>
        </w:rPr>
        <w:t xml:space="preserve"> </w:t>
      </w:r>
      <w:r w:rsidR="00771043">
        <w:rPr>
          <w:color w:val="0000FF"/>
          <w:sz w:val="24"/>
          <w:szCs w:val="24"/>
        </w:rPr>
        <w:t>(</w:t>
      </w:r>
      <w:r w:rsidR="00FC1834">
        <w:rPr>
          <w:color w:val="0000FF"/>
          <w:sz w:val="24"/>
          <w:szCs w:val="24"/>
        </w:rPr>
        <w:t xml:space="preserve">la unidad </w:t>
      </w:r>
      <w:r w:rsidR="00BE1AEA">
        <w:rPr>
          <w:color w:val="0000FF"/>
          <w:sz w:val="24"/>
          <w:szCs w:val="24"/>
        </w:rPr>
        <w:t>ejecutora) del</w:t>
      </w:r>
      <w:r w:rsidR="00771043">
        <w:rPr>
          <w:color w:val="0000FF"/>
          <w:sz w:val="24"/>
          <w:szCs w:val="24"/>
        </w:rPr>
        <w:t xml:space="preserve"> DECA</w:t>
      </w:r>
      <w:r w:rsidR="009D7C29">
        <w:rPr>
          <w:color w:val="0000FF"/>
          <w:sz w:val="24"/>
          <w:szCs w:val="24"/>
        </w:rPr>
        <w:t xml:space="preserve"> que se aplica a cada operación</w:t>
      </w:r>
      <w:r w:rsidR="00771043">
        <w:rPr>
          <w:color w:val="0000FF"/>
          <w:sz w:val="24"/>
          <w:szCs w:val="24"/>
        </w:rPr>
        <w:t xml:space="preserve"> seleccionada. La recepción del DECA supon</w:t>
      </w:r>
      <w:r w:rsidR="00E86A2E">
        <w:rPr>
          <w:color w:val="0000FF"/>
          <w:sz w:val="24"/>
          <w:szCs w:val="24"/>
        </w:rPr>
        <w:t>e la aceptación</w:t>
      </w:r>
      <w:r w:rsidR="008624E1">
        <w:rPr>
          <w:color w:val="0000FF"/>
          <w:sz w:val="24"/>
          <w:szCs w:val="24"/>
        </w:rPr>
        <w:t xml:space="preserve"> de la ayuda y la asunción de la</w:t>
      </w:r>
      <w:r w:rsidR="00E86A2E">
        <w:rPr>
          <w:color w:val="0000FF"/>
          <w:sz w:val="24"/>
          <w:szCs w:val="24"/>
        </w:rPr>
        <w:t xml:space="preserve"> condició</w:t>
      </w:r>
      <w:r w:rsidR="0043765C">
        <w:rPr>
          <w:color w:val="0000FF"/>
          <w:sz w:val="24"/>
          <w:szCs w:val="24"/>
        </w:rPr>
        <w:t>n</w:t>
      </w:r>
      <w:r w:rsidR="0029471A">
        <w:rPr>
          <w:color w:val="0000FF"/>
          <w:sz w:val="24"/>
          <w:szCs w:val="24"/>
        </w:rPr>
        <w:t xml:space="preserve"> de beneficiario en los términos del artículo 2.9 RDC</w:t>
      </w:r>
      <w:r w:rsidR="0043765C">
        <w:rPr>
          <w:color w:val="0000FF"/>
          <w:sz w:val="24"/>
          <w:szCs w:val="24"/>
        </w:rPr>
        <w:t>.</w:t>
      </w:r>
      <w:r w:rsidR="00E86A2E">
        <w:rPr>
          <w:color w:val="0000FF"/>
          <w:sz w:val="24"/>
          <w:szCs w:val="24"/>
        </w:rPr>
        <w:t xml:space="preserve"> </w:t>
      </w:r>
    </w:p>
    <w:p w14:paraId="723423D1" w14:textId="77777777" w:rsidR="009D7C29" w:rsidRPr="0052119E" w:rsidRDefault="009D7C29" w:rsidP="0052119E">
      <w:pPr>
        <w:rPr>
          <w:color w:val="0000FF"/>
          <w:sz w:val="24"/>
          <w:szCs w:val="24"/>
        </w:rPr>
      </w:pPr>
    </w:p>
    <w:p w14:paraId="1B522F8D" w14:textId="1E5AC6B0" w:rsidR="009D7C29" w:rsidRDefault="009D7C29" w:rsidP="00037368">
      <w:pPr>
        <w:pStyle w:val="Ttulo5"/>
      </w:pPr>
      <w:bookmarkStart w:id="15" w:name="_Toc214357754"/>
      <w:r>
        <w:t>Operaciones con Sello de Excelencia o cofinanciadas por Horizonte Europa</w:t>
      </w:r>
      <w:bookmarkEnd w:id="15"/>
    </w:p>
    <w:p w14:paraId="3AF6FFD3" w14:textId="77777777" w:rsidR="009D7C29" w:rsidRDefault="009D7C29" w:rsidP="009D7C29">
      <w:pPr>
        <w:ind w:left="3828" w:hanging="1276"/>
        <w:rPr>
          <w:sz w:val="28"/>
          <w:szCs w:val="28"/>
        </w:rPr>
      </w:pPr>
    </w:p>
    <w:p w14:paraId="30C1260F" w14:textId="3630977E" w:rsidR="009D7C29" w:rsidRDefault="009D7C29" w:rsidP="00E269E1">
      <w:pPr>
        <w:ind w:left="567"/>
        <w:rPr>
          <w:color w:val="0000FF"/>
          <w:sz w:val="24"/>
          <w:szCs w:val="24"/>
        </w:rPr>
      </w:pPr>
      <w:r>
        <w:rPr>
          <w:color w:val="0000FF"/>
          <w:sz w:val="24"/>
          <w:szCs w:val="24"/>
        </w:rPr>
        <w:t>De acuerdo con el artículo 73.4 del RDC, en el caso de operaciones a las que se haya otorgado un Sello de Excelencia o de operaciones que hayan sido seleccionadas en el marco de un programa cofinanc</w:t>
      </w:r>
      <w:r w:rsidR="000B47A5">
        <w:rPr>
          <w:color w:val="0000FF"/>
          <w:sz w:val="24"/>
          <w:szCs w:val="24"/>
        </w:rPr>
        <w:t xml:space="preserve">iado por Horizonte Europa, la </w:t>
      </w:r>
      <w:r w:rsidR="00B81966">
        <w:rPr>
          <w:color w:val="0000FF"/>
          <w:sz w:val="24"/>
          <w:szCs w:val="24"/>
        </w:rPr>
        <w:t>Unidad de Gestión</w:t>
      </w:r>
      <w:r>
        <w:rPr>
          <w:color w:val="0000FF"/>
          <w:sz w:val="24"/>
          <w:szCs w:val="24"/>
        </w:rPr>
        <w:t xml:space="preserve"> podrá decidir conceder ayuda del FEDER directamente, </w:t>
      </w:r>
      <w:r>
        <w:rPr>
          <w:color w:val="0000FF"/>
          <w:sz w:val="24"/>
          <w:szCs w:val="24"/>
        </w:rPr>
        <w:lastRenderedPageBreak/>
        <w:t>siempre que dichas operaciones cumplan los requisitos establecidos en el apartado 2, letras a), b) y g) de dicho artículo. Es decir:</w:t>
      </w:r>
    </w:p>
    <w:p w14:paraId="7CDDD035" w14:textId="77777777" w:rsidR="009D7C29" w:rsidRDefault="009D7C29" w:rsidP="00E269E1">
      <w:pPr>
        <w:ind w:left="567"/>
        <w:rPr>
          <w:color w:val="0000FF"/>
          <w:sz w:val="24"/>
          <w:szCs w:val="24"/>
        </w:rPr>
      </w:pPr>
    </w:p>
    <w:p w14:paraId="64897B63" w14:textId="77777777" w:rsidR="009D7C29" w:rsidRDefault="009D7C29" w:rsidP="00E269E1">
      <w:pPr>
        <w:pStyle w:val="Prrafodelista"/>
        <w:numPr>
          <w:ilvl w:val="0"/>
          <w:numId w:val="9"/>
        </w:numPr>
        <w:ind w:left="1287"/>
        <w:rPr>
          <w:color w:val="0000FF"/>
          <w:sz w:val="24"/>
          <w:szCs w:val="24"/>
        </w:rPr>
      </w:pPr>
      <w:r>
        <w:rPr>
          <w:color w:val="0000FF"/>
          <w:sz w:val="24"/>
          <w:szCs w:val="24"/>
        </w:rPr>
        <w:t>velar por que las operaciones seleccionadas cumplan el programa, incluida su coherencia con las estrategias pertinentes en las que se basa el programa; así como que contribuyan eficazmente a la consecución de los objetivos específicos del programa;</w:t>
      </w:r>
    </w:p>
    <w:p w14:paraId="094F61CE" w14:textId="77777777" w:rsidR="009D7C29" w:rsidRDefault="009D7C29" w:rsidP="00E269E1">
      <w:pPr>
        <w:ind w:left="567"/>
        <w:rPr>
          <w:color w:val="0000FF"/>
          <w:sz w:val="24"/>
          <w:szCs w:val="24"/>
        </w:rPr>
      </w:pPr>
    </w:p>
    <w:p w14:paraId="4567D156" w14:textId="77777777" w:rsidR="009D7C29" w:rsidRDefault="009D7C29" w:rsidP="00E269E1">
      <w:pPr>
        <w:pStyle w:val="Prrafodelista"/>
        <w:numPr>
          <w:ilvl w:val="0"/>
          <w:numId w:val="9"/>
        </w:numPr>
        <w:ind w:left="1287"/>
        <w:rPr>
          <w:color w:val="0000FF"/>
          <w:sz w:val="24"/>
          <w:szCs w:val="24"/>
        </w:rPr>
      </w:pPr>
      <w:r>
        <w:rPr>
          <w:color w:val="0000FF"/>
          <w:sz w:val="24"/>
          <w:szCs w:val="24"/>
        </w:rPr>
        <w:t>garantizar que las operaciones seleccionadas que entran en el ámbito de una condición favorecedora sean coherentes con las correspondientes estrategias y documentos de planificación establecidos para cumplir dicha condición favorecedora; y</w:t>
      </w:r>
    </w:p>
    <w:p w14:paraId="3AD69E3E" w14:textId="77777777" w:rsidR="009D7C29" w:rsidRDefault="009D7C29" w:rsidP="00E269E1">
      <w:pPr>
        <w:pStyle w:val="Prrafodelista"/>
        <w:ind w:left="567"/>
        <w:rPr>
          <w:color w:val="0000FF"/>
          <w:sz w:val="24"/>
          <w:szCs w:val="24"/>
        </w:rPr>
      </w:pPr>
    </w:p>
    <w:p w14:paraId="56818DBC" w14:textId="77777777" w:rsidR="009D7C29" w:rsidRDefault="009D7C29" w:rsidP="00E269E1">
      <w:pPr>
        <w:ind w:left="1276" w:hanging="425"/>
        <w:rPr>
          <w:color w:val="0000FF"/>
          <w:sz w:val="24"/>
          <w:szCs w:val="24"/>
        </w:rPr>
      </w:pPr>
      <w:r>
        <w:rPr>
          <w:color w:val="0000FF"/>
          <w:sz w:val="24"/>
          <w:szCs w:val="24"/>
        </w:rPr>
        <w:t xml:space="preserve">  g)  garantizar que las operaciones seleccionadas se incluyan en el ámbito de aplicación del Fondo correspondiente y se atribuyan a un tipo de intervención.</w:t>
      </w:r>
    </w:p>
    <w:p w14:paraId="43273DA3" w14:textId="77777777" w:rsidR="009D7C29" w:rsidRDefault="009D7C29" w:rsidP="00E269E1">
      <w:pPr>
        <w:ind w:left="567"/>
        <w:rPr>
          <w:color w:val="0000FF"/>
          <w:sz w:val="24"/>
          <w:szCs w:val="24"/>
        </w:rPr>
      </w:pPr>
    </w:p>
    <w:p w14:paraId="537475F9" w14:textId="07D9879C" w:rsidR="009D7C29" w:rsidRPr="000B47A5" w:rsidRDefault="000B47A5" w:rsidP="00E269E1">
      <w:pPr>
        <w:shd w:val="clear" w:color="auto" w:fill="FFFFFF" w:themeFill="background1"/>
        <w:ind w:left="567"/>
        <w:rPr>
          <w:color w:val="0000FF"/>
          <w:sz w:val="24"/>
          <w:szCs w:val="24"/>
        </w:rPr>
      </w:pPr>
      <w:r w:rsidRPr="000B47A5">
        <w:rPr>
          <w:color w:val="0000FF"/>
          <w:sz w:val="24"/>
          <w:szCs w:val="24"/>
        </w:rPr>
        <w:t xml:space="preserve">En caso de que la </w:t>
      </w:r>
      <w:r w:rsidR="00B81966">
        <w:rPr>
          <w:color w:val="0000FF"/>
          <w:sz w:val="24"/>
          <w:szCs w:val="24"/>
        </w:rPr>
        <w:t>Unidad de Gestión</w:t>
      </w:r>
      <w:r w:rsidR="009D7C29" w:rsidRPr="000B47A5">
        <w:rPr>
          <w:color w:val="0000FF"/>
          <w:sz w:val="24"/>
          <w:szCs w:val="24"/>
        </w:rPr>
        <w:t xml:space="preserve"> desee hacer uso de esta posibilidad, la modalidad como se aplique deberá ser compatible con los CPSO del programa y deberá adaptarse a los procedimientos de selección contemplados en este documento. </w:t>
      </w:r>
    </w:p>
    <w:p w14:paraId="35DEB08B" w14:textId="77777777" w:rsidR="009D7C29" w:rsidRDefault="009D7C29" w:rsidP="00E269E1">
      <w:pPr>
        <w:ind w:left="567"/>
        <w:rPr>
          <w:color w:val="0000FF"/>
          <w:sz w:val="24"/>
          <w:szCs w:val="24"/>
        </w:rPr>
      </w:pPr>
    </w:p>
    <w:p w14:paraId="3B278B3B" w14:textId="3F3427D7" w:rsidR="009D7C29" w:rsidRDefault="000B47A5" w:rsidP="00E269E1">
      <w:pPr>
        <w:ind w:left="567"/>
        <w:rPr>
          <w:color w:val="0000FF"/>
          <w:sz w:val="24"/>
          <w:szCs w:val="24"/>
        </w:rPr>
      </w:pPr>
      <w:r>
        <w:rPr>
          <w:color w:val="0000FF"/>
          <w:sz w:val="24"/>
          <w:szCs w:val="24"/>
        </w:rPr>
        <w:t xml:space="preserve">Asimismo, la </w:t>
      </w:r>
      <w:r w:rsidR="00B81966">
        <w:rPr>
          <w:color w:val="0000FF"/>
          <w:sz w:val="24"/>
          <w:szCs w:val="24"/>
        </w:rPr>
        <w:t>Unidad de Gestión</w:t>
      </w:r>
      <w:r w:rsidR="009D7C29">
        <w:rPr>
          <w:color w:val="0000FF"/>
          <w:sz w:val="24"/>
          <w:szCs w:val="24"/>
        </w:rPr>
        <w:t xml:space="preserve"> podrá aplicar a dichas operaciones las categorías, los importes máximos y los métodos de cálculo de los costes subvencionables establecidos en el correspondiente instrumento de la Unión. Estos elementos se recogerán en el DECA.</w:t>
      </w:r>
    </w:p>
    <w:p w14:paraId="4939018E" w14:textId="77777777" w:rsidR="009D7C29" w:rsidRDefault="009D7C29" w:rsidP="009D7C29">
      <w:pPr>
        <w:widowControl/>
        <w:spacing w:line="276" w:lineRule="auto"/>
        <w:jc w:val="left"/>
        <w:rPr>
          <w:b/>
          <w:sz w:val="28"/>
          <w:szCs w:val="28"/>
        </w:rPr>
      </w:pPr>
    </w:p>
    <w:p w14:paraId="2AFD7416" w14:textId="411D2CE3" w:rsidR="009D7C29" w:rsidRDefault="009D7C29" w:rsidP="009F5E6F">
      <w:pPr>
        <w:pStyle w:val="Ttulo4"/>
      </w:pPr>
      <w:bookmarkStart w:id="16" w:name="_Toc214357755"/>
      <w:r>
        <w:t>Tareas de gestión del programa (art. 74 del RDC)</w:t>
      </w:r>
      <w:bookmarkEnd w:id="16"/>
    </w:p>
    <w:p w14:paraId="5EF45EE0" w14:textId="77777777" w:rsidR="004B2F09" w:rsidRDefault="004B2F09" w:rsidP="009D7C29">
      <w:pPr>
        <w:widowControl/>
        <w:spacing w:line="276" w:lineRule="auto"/>
        <w:rPr>
          <w:color w:val="FF0000"/>
          <w:sz w:val="24"/>
          <w:szCs w:val="24"/>
        </w:rPr>
      </w:pPr>
    </w:p>
    <w:p w14:paraId="5FE88E4A" w14:textId="0529768B" w:rsidR="004B2F09" w:rsidRDefault="004B2F09" w:rsidP="00037368">
      <w:pPr>
        <w:pStyle w:val="Ttulo5"/>
      </w:pPr>
      <w:bookmarkStart w:id="17" w:name="_Toc214357756"/>
      <w:r>
        <w:t>Medidas y procedimientos antifraude eficaces y proporcionados</w:t>
      </w:r>
      <w:bookmarkEnd w:id="17"/>
    </w:p>
    <w:p w14:paraId="77A7A1B1" w14:textId="77777777" w:rsidR="004B2F09" w:rsidRDefault="004B2F09" w:rsidP="004B2F09">
      <w:pPr>
        <w:widowControl/>
        <w:spacing w:line="276" w:lineRule="auto"/>
        <w:ind w:left="3828" w:hanging="1276"/>
        <w:rPr>
          <w:sz w:val="28"/>
          <w:szCs w:val="28"/>
        </w:rPr>
      </w:pPr>
    </w:p>
    <w:p w14:paraId="2ADFD1EB" w14:textId="789B7F4E" w:rsidR="004B2F09" w:rsidRDefault="004B2F09" w:rsidP="00895477">
      <w:pPr>
        <w:pStyle w:val="Prrafodelista"/>
        <w:widowControl/>
        <w:spacing w:line="276" w:lineRule="auto"/>
        <w:ind w:left="567"/>
        <w:rPr>
          <w:color w:val="0000FF"/>
          <w:sz w:val="24"/>
          <w:szCs w:val="24"/>
        </w:rPr>
      </w:pPr>
      <w:r>
        <w:rPr>
          <w:color w:val="0000FF"/>
          <w:sz w:val="24"/>
          <w:szCs w:val="24"/>
        </w:rPr>
        <w:t xml:space="preserve">Con respecto a las medidas de lucha contra el fraude, la corrupción y los conflictos de intereses en el uso de los fondos de la UE, cabe destacar, como recoge el Acuerdo de Asociación de España para el periodo 2021-2027, avances como la aprobación del Plan de Medidas Antifraude del Ministerio de Hacienda y la Declaración Institucional contra el Fraude, así como la elaboración de la Estrategia Nacional de Lucha contra el Fraude por parte del Servicio Nacional de Coordinación Antifraude, que será de aplicación a la gestión de los Fondos de la Unión Europea. </w:t>
      </w:r>
    </w:p>
    <w:p w14:paraId="5E523899" w14:textId="77777777" w:rsidR="00895477" w:rsidRDefault="00895477" w:rsidP="00895477">
      <w:pPr>
        <w:pStyle w:val="Prrafodelista"/>
        <w:widowControl/>
        <w:spacing w:line="276" w:lineRule="auto"/>
        <w:ind w:left="567"/>
        <w:rPr>
          <w:color w:val="0000FF"/>
          <w:sz w:val="24"/>
          <w:szCs w:val="24"/>
        </w:rPr>
      </w:pPr>
    </w:p>
    <w:p w14:paraId="6784EE06" w14:textId="77777777" w:rsidR="004B2F09" w:rsidRDefault="00752E3B" w:rsidP="00E269E1">
      <w:pPr>
        <w:pStyle w:val="Prrafodelista"/>
        <w:widowControl/>
        <w:spacing w:line="276" w:lineRule="auto"/>
        <w:ind w:left="567"/>
        <w:rPr>
          <w:color w:val="0000FF"/>
          <w:sz w:val="24"/>
          <w:szCs w:val="24"/>
        </w:rPr>
      </w:pPr>
      <w:r>
        <w:rPr>
          <w:color w:val="0000FF"/>
          <w:sz w:val="24"/>
          <w:szCs w:val="24"/>
        </w:rPr>
        <w:t>Las medidas y procedimientos antifraude</w:t>
      </w:r>
      <w:r w:rsidR="004B2F09">
        <w:rPr>
          <w:color w:val="0000FF"/>
          <w:sz w:val="24"/>
          <w:szCs w:val="24"/>
        </w:rPr>
        <w:t xml:space="preserve"> se estructura</w:t>
      </w:r>
      <w:r w:rsidR="00BE1AEA">
        <w:rPr>
          <w:color w:val="0000FF"/>
          <w:sz w:val="24"/>
          <w:szCs w:val="24"/>
        </w:rPr>
        <w:t>n</w:t>
      </w:r>
      <w:r w:rsidR="004B2F09">
        <w:rPr>
          <w:color w:val="0000FF"/>
          <w:sz w:val="24"/>
          <w:szCs w:val="24"/>
        </w:rPr>
        <w:t xml:space="preserve"> a partir de los ámbitos básicos que constituyen el ciclo de vida de la lucha contra el fraude:</w:t>
      </w:r>
    </w:p>
    <w:p w14:paraId="71AC4B39" w14:textId="77777777" w:rsidR="004B2F09" w:rsidRDefault="004B2F09" w:rsidP="00E269E1">
      <w:pPr>
        <w:widowControl/>
        <w:spacing w:line="276" w:lineRule="auto"/>
        <w:ind w:left="207"/>
        <w:rPr>
          <w:color w:val="0000FF"/>
          <w:sz w:val="10"/>
          <w:szCs w:val="10"/>
        </w:rPr>
      </w:pPr>
    </w:p>
    <w:p w14:paraId="79CEAAE3" w14:textId="77777777" w:rsidR="004B2F09" w:rsidRDefault="004B2F09" w:rsidP="00E269E1">
      <w:pPr>
        <w:widowControl/>
        <w:spacing w:line="276" w:lineRule="auto"/>
        <w:ind w:left="916"/>
        <w:rPr>
          <w:color w:val="0000FF"/>
          <w:sz w:val="24"/>
          <w:szCs w:val="24"/>
        </w:rPr>
      </w:pPr>
      <w:r>
        <w:rPr>
          <w:color w:val="0000FF"/>
          <w:sz w:val="24"/>
          <w:szCs w:val="24"/>
        </w:rPr>
        <w:t>•</w:t>
      </w:r>
      <w:r>
        <w:rPr>
          <w:color w:val="0000FF"/>
          <w:sz w:val="24"/>
          <w:szCs w:val="24"/>
        </w:rPr>
        <w:tab/>
        <w:t>Evaluación.</w:t>
      </w:r>
    </w:p>
    <w:p w14:paraId="087EB6F0" w14:textId="77777777" w:rsidR="004B2F09" w:rsidRDefault="004B2F09" w:rsidP="00E269E1">
      <w:pPr>
        <w:widowControl/>
        <w:spacing w:line="276" w:lineRule="auto"/>
        <w:ind w:left="916"/>
        <w:rPr>
          <w:color w:val="4F81BD"/>
          <w:sz w:val="24"/>
          <w:szCs w:val="24"/>
        </w:rPr>
      </w:pPr>
      <w:r>
        <w:rPr>
          <w:color w:val="0000FF"/>
          <w:sz w:val="24"/>
          <w:szCs w:val="24"/>
        </w:rPr>
        <w:lastRenderedPageBreak/>
        <w:t>•</w:t>
      </w:r>
      <w:r>
        <w:rPr>
          <w:color w:val="0000FF"/>
          <w:sz w:val="24"/>
          <w:szCs w:val="24"/>
        </w:rPr>
        <w:tab/>
        <w:t>Prevenció</w:t>
      </w:r>
      <w:r>
        <w:rPr>
          <w:color w:val="4F81BD"/>
          <w:sz w:val="24"/>
          <w:szCs w:val="24"/>
        </w:rPr>
        <w:t>n.</w:t>
      </w:r>
    </w:p>
    <w:p w14:paraId="003CBB08" w14:textId="77777777" w:rsidR="004B2F09" w:rsidRDefault="004B2F09" w:rsidP="00E269E1">
      <w:pPr>
        <w:widowControl/>
        <w:spacing w:line="276" w:lineRule="auto"/>
        <w:ind w:left="916"/>
        <w:rPr>
          <w:color w:val="0000FF"/>
          <w:sz w:val="24"/>
          <w:szCs w:val="24"/>
        </w:rPr>
      </w:pPr>
      <w:r>
        <w:rPr>
          <w:color w:val="0000FF"/>
          <w:sz w:val="24"/>
          <w:szCs w:val="24"/>
        </w:rPr>
        <w:t>•</w:t>
      </w:r>
      <w:r>
        <w:rPr>
          <w:color w:val="0000FF"/>
          <w:sz w:val="24"/>
          <w:szCs w:val="24"/>
        </w:rPr>
        <w:tab/>
        <w:t>Detección.</w:t>
      </w:r>
    </w:p>
    <w:p w14:paraId="34DFCAF8" w14:textId="77777777" w:rsidR="004B2F09" w:rsidRDefault="004B2F09" w:rsidP="00E269E1">
      <w:pPr>
        <w:widowControl/>
        <w:spacing w:line="276" w:lineRule="auto"/>
        <w:ind w:left="916"/>
        <w:rPr>
          <w:color w:val="0000FF"/>
          <w:sz w:val="24"/>
          <w:szCs w:val="24"/>
        </w:rPr>
      </w:pPr>
      <w:r>
        <w:rPr>
          <w:color w:val="0000FF"/>
          <w:sz w:val="24"/>
          <w:szCs w:val="24"/>
        </w:rPr>
        <w:t>•</w:t>
      </w:r>
      <w:r>
        <w:rPr>
          <w:color w:val="0000FF"/>
          <w:sz w:val="24"/>
          <w:szCs w:val="24"/>
        </w:rPr>
        <w:tab/>
        <w:t>Corrección.</w:t>
      </w:r>
    </w:p>
    <w:p w14:paraId="087A5441" w14:textId="77777777" w:rsidR="004B2F09" w:rsidRDefault="004B2F09" w:rsidP="00E269E1">
      <w:pPr>
        <w:widowControl/>
        <w:spacing w:line="276" w:lineRule="auto"/>
        <w:ind w:left="916"/>
        <w:rPr>
          <w:color w:val="0000FF"/>
          <w:sz w:val="24"/>
          <w:szCs w:val="24"/>
        </w:rPr>
      </w:pPr>
      <w:r>
        <w:rPr>
          <w:color w:val="0000FF"/>
          <w:sz w:val="24"/>
          <w:szCs w:val="24"/>
        </w:rPr>
        <w:t>•</w:t>
      </w:r>
      <w:r>
        <w:rPr>
          <w:color w:val="0000FF"/>
          <w:sz w:val="24"/>
          <w:szCs w:val="24"/>
        </w:rPr>
        <w:tab/>
        <w:t>Persecución.</w:t>
      </w:r>
    </w:p>
    <w:p w14:paraId="6CBF517F" w14:textId="77777777" w:rsidR="004B2F09" w:rsidRDefault="004B2F09" w:rsidP="00E269E1">
      <w:pPr>
        <w:widowControl/>
        <w:spacing w:line="276" w:lineRule="auto"/>
        <w:ind w:left="207"/>
        <w:rPr>
          <w:color w:val="4F81BD"/>
          <w:sz w:val="24"/>
          <w:szCs w:val="24"/>
        </w:rPr>
      </w:pPr>
    </w:p>
    <w:p w14:paraId="02A66C6D" w14:textId="77777777" w:rsidR="004B2F09" w:rsidRDefault="004B2F09" w:rsidP="00043453">
      <w:pPr>
        <w:widowControl/>
        <w:spacing w:line="276" w:lineRule="auto"/>
        <w:ind w:left="708"/>
        <w:rPr>
          <w:b/>
          <w:color w:val="0000FF"/>
          <w:sz w:val="24"/>
          <w:szCs w:val="24"/>
        </w:rPr>
      </w:pPr>
      <w:r>
        <w:rPr>
          <w:b/>
          <w:color w:val="0000FF"/>
          <w:sz w:val="24"/>
          <w:szCs w:val="24"/>
        </w:rPr>
        <w:t xml:space="preserve">1. </w:t>
      </w:r>
      <w:r>
        <w:rPr>
          <w:b/>
          <w:color w:val="0000FF"/>
          <w:sz w:val="24"/>
          <w:szCs w:val="24"/>
          <w:u w:val="single"/>
        </w:rPr>
        <w:t>Evaluación</w:t>
      </w:r>
      <w:r>
        <w:rPr>
          <w:b/>
          <w:color w:val="0000FF"/>
          <w:sz w:val="24"/>
          <w:szCs w:val="24"/>
        </w:rPr>
        <w:t>.</w:t>
      </w:r>
    </w:p>
    <w:p w14:paraId="459A4BAB" w14:textId="77777777" w:rsidR="004B2F09" w:rsidRDefault="004B2F09" w:rsidP="00043453">
      <w:pPr>
        <w:widowControl/>
        <w:spacing w:line="276" w:lineRule="auto"/>
        <w:ind w:left="708"/>
        <w:rPr>
          <w:color w:val="4F81BD"/>
          <w:sz w:val="24"/>
          <w:szCs w:val="24"/>
        </w:rPr>
      </w:pPr>
    </w:p>
    <w:p w14:paraId="4B55B032" w14:textId="77777777" w:rsidR="004B2F09" w:rsidRDefault="004B2F09" w:rsidP="00043453">
      <w:pPr>
        <w:widowControl/>
        <w:spacing w:line="276" w:lineRule="auto"/>
        <w:ind w:left="708"/>
        <w:rPr>
          <w:color w:val="0000FF"/>
          <w:sz w:val="24"/>
          <w:szCs w:val="24"/>
        </w:rPr>
      </w:pPr>
      <w:r>
        <w:rPr>
          <w:color w:val="0000FF"/>
          <w:sz w:val="24"/>
          <w:szCs w:val="24"/>
        </w:rPr>
        <w:t>La evaluación del riesgo de fraude está orientada a la detección de la existencia de incentivos, presiones o posibilidades de que las personas se vean implicadas en fraude u otras irregularidades.</w:t>
      </w:r>
    </w:p>
    <w:p w14:paraId="31554D2D" w14:textId="77777777" w:rsidR="004B2F09" w:rsidRDefault="004B2F09" w:rsidP="00043453">
      <w:pPr>
        <w:widowControl/>
        <w:spacing w:line="276" w:lineRule="auto"/>
        <w:ind w:left="708"/>
        <w:rPr>
          <w:color w:val="0000FF"/>
          <w:sz w:val="24"/>
          <w:szCs w:val="24"/>
        </w:rPr>
      </w:pPr>
    </w:p>
    <w:p w14:paraId="307E771D" w14:textId="66840956" w:rsidR="001D0B38" w:rsidRPr="001D0B38" w:rsidRDefault="00203EE6" w:rsidP="00043453">
      <w:pPr>
        <w:widowControl/>
        <w:spacing w:line="276" w:lineRule="auto"/>
        <w:ind w:left="708"/>
        <w:rPr>
          <w:color w:val="0000FF"/>
          <w:sz w:val="24"/>
          <w:szCs w:val="24"/>
          <w:u w:val="single"/>
        </w:rPr>
      </w:pPr>
      <w:r>
        <w:rPr>
          <w:color w:val="0000FF"/>
          <w:sz w:val="24"/>
          <w:szCs w:val="24"/>
        </w:rPr>
        <w:t>El Organismo Intermedio Ligero</w:t>
      </w:r>
      <w:r w:rsidR="004B2F09">
        <w:rPr>
          <w:color w:val="0000FF"/>
          <w:sz w:val="24"/>
          <w:szCs w:val="24"/>
        </w:rPr>
        <w:t xml:space="preserve"> realizará de forma bienal (o con una periodicidad más breve en función de las circunstancias) su autoevaluación del riesgo de fraude, utilizando como modelo el documento </w:t>
      </w:r>
      <w:r w:rsidR="004B2F09">
        <w:rPr>
          <w:i/>
          <w:color w:val="0000FF"/>
          <w:sz w:val="24"/>
          <w:szCs w:val="24"/>
        </w:rPr>
        <w:t>Evaluación del riesgo de fraude y medidas efectivas y proporcionadas contra el fraude (DG REGIO) EGESIF_14-0021-00; 16/06/2014 (Guidance Note on fraud risk assessment for 2014-2020)</w:t>
      </w:r>
      <w:r w:rsidR="004B2F09">
        <w:rPr>
          <w:color w:val="0000FF"/>
          <w:sz w:val="24"/>
          <w:szCs w:val="24"/>
        </w:rPr>
        <w:t xml:space="preserve"> </w:t>
      </w:r>
      <w:hyperlink r:id="rId9" w:history="1">
        <w:r w:rsidR="004B2F09">
          <w:rPr>
            <w:rStyle w:val="Hipervnculo"/>
            <w:sz w:val="24"/>
            <w:szCs w:val="24"/>
          </w:rPr>
          <w:t>https://ec.europa.eu/regional_policy/es/information/publications/guidelines/2014/fraud-risk-assessment-and-effective-and-proportionate-anti-fraud-measures</w:t>
        </w:r>
      </w:hyperlink>
    </w:p>
    <w:p w14:paraId="7EAC5D1C" w14:textId="77777777" w:rsidR="004B2F09" w:rsidRDefault="004B2F09" w:rsidP="00043453">
      <w:pPr>
        <w:widowControl/>
        <w:spacing w:line="276" w:lineRule="auto"/>
        <w:ind w:left="708"/>
        <w:rPr>
          <w:color w:val="FF0000"/>
          <w:sz w:val="24"/>
          <w:szCs w:val="24"/>
        </w:rPr>
      </w:pPr>
    </w:p>
    <w:p w14:paraId="357D099D" w14:textId="77777777" w:rsidR="004B2F09" w:rsidRPr="005E3685" w:rsidRDefault="005E3685" w:rsidP="00043453">
      <w:pPr>
        <w:widowControl/>
        <w:spacing w:line="276" w:lineRule="auto"/>
        <w:ind w:left="708"/>
        <w:rPr>
          <w:color w:val="0000FF"/>
          <w:sz w:val="24"/>
          <w:szCs w:val="24"/>
        </w:rPr>
      </w:pPr>
      <w:r w:rsidRPr="005E3685">
        <w:rPr>
          <w:color w:val="0000FF"/>
          <w:sz w:val="24"/>
          <w:szCs w:val="24"/>
        </w:rPr>
        <w:t>Se</w:t>
      </w:r>
      <w:r w:rsidR="00A6363B">
        <w:rPr>
          <w:color w:val="0000FF"/>
          <w:sz w:val="24"/>
          <w:szCs w:val="24"/>
        </w:rPr>
        <w:t xml:space="preserve"> deberá informar regularmente al Organismo Intermedio de </w:t>
      </w:r>
      <w:r w:rsidR="00073FFC">
        <w:rPr>
          <w:color w:val="0000FF"/>
          <w:sz w:val="24"/>
          <w:szCs w:val="24"/>
        </w:rPr>
        <w:t>Gestión</w:t>
      </w:r>
      <w:r w:rsidR="00A6363B">
        <w:rPr>
          <w:color w:val="0000FF"/>
          <w:sz w:val="24"/>
          <w:szCs w:val="24"/>
        </w:rPr>
        <w:t xml:space="preserve"> </w:t>
      </w:r>
      <w:r w:rsidR="004B2F09" w:rsidRPr="005E3685">
        <w:rPr>
          <w:color w:val="0000FF"/>
          <w:sz w:val="24"/>
          <w:szCs w:val="24"/>
        </w:rPr>
        <w:t>de las autoevaluaciones efectuadas y, en su caso, de las medidas adoptadas.</w:t>
      </w:r>
    </w:p>
    <w:p w14:paraId="18E68B0D" w14:textId="77777777" w:rsidR="004B2F09" w:rsidRDefault="004B2F09" w:rsidP="00043453">
      <w:pPr>
        <w:widowControl/>
        <w:spacing w:line="276" w:lineRule="auto"/>
        <w:ind w:left="708"/>
        <w:rPr>
          <w:color w:val="4F81BD"/>
          <w:sz w:val="24"/>
          <w:szCs w:val="24"/>
        </w:rPr>
      </w:pPr>
    </w:p>
    <w:p w14:paraId="5F714258" w14:textId="77777777" w:rsidR="004B2F09" w:rsidRDefault="004B2F09" w:rsidP="00043453">
      <w:pPr>
        <w:widowControl/>
        <w:spacing w:line="276" w:lineRule="auto"/>
        <w:ind w:left="708"/>
        <w:rPr>
          <w:b/>
          <w:color w:val="0000FF"/>
          <w:sz w:val="24"/>
          <w:szCs w:val="24"/>
        </w:rPr>
      </w:pPr>
      <w:r>
        <w:rPr>
          <w:b/>
          <w:color w:val="0000FF"/>
          <w:sz w:val="24"/>
          <w:szCs w:val="24"/>
        </w:rPr>
        <w:t xml:space="preserve">2. </w:t>
      </w:r>
      <w:r>
        <w:rPr>
          <w:b/>
          <w:color w:val="0000FF"/>
          <w:sz w:val="24"/>
          <w:szCs w:val="24"/>
          <w:u w:val="single"/>
        </w:rPr>
        <w:t>Prevención</w:t>
      </w:r>
      <w:r>
        <w:rPr>
          <w:b/>
          <w:color w:val="0000FF"/>
          <w:sz w:val="24"/>
          <w:szCs w:val="24"/>
        </w:rPr>
        <w:t>.</w:t>
      </w:r>
    </w:p>
    <w:p w14:paraId="170B14E5" w14:textId="77777777" w:rsidR="004B2F09" w:rsidRDefault="004B2F09" w:rsidP="00043453">
      <w:pPr>
        <w:widowControl/>
        <w:spacing w:line="276" w:lineRule="auto"/>
        <w:ind w:left="708"/>
        <w:rPr>
          <w:color w:val="0000FF"/>
          <w:sz w:val="24"/>
          <w:szCs w:val="24"/>
        </w:rPr>
      </w:pPr>
    </w:p>
    <w:p w14:paraId="1F2D5063" w14:textId="77777777" w:rsidR="004B2F09" w:rsidRDefault="004B2F09" w:rsidP="00043453">
      <w:pPr>
        <w:widowControl/>
        <w:spacing w:line="276" w:lineRule="auto"/>
        <w:ind w:left="708"/>
        <w:rPr>
          <w:color w:val="0000FF"/>
          <w:sz w:val="24"/>
          <w:szCs w:val="24"/>
        </w:rPr>
      </w:pPr>
      <w:r>
        <w:rPr>
          <w:color w:val="0000FF"/>
          <w:sz w:val="24"/>
          <w:szCs w:val="24"/>
        </w:rPr>
        <w:t xml:space="preserve">En general, los métodos de prevención consisten en reducir las posibilidades de cometer fraude mediante la implantación de potentes sistemas de control interno, junto con una evaluación del riesgo proactiva, estructurada y específica; no obstante, también las actividades de formación y concienciación y el desarrollo de una “cultura ética” pueden ejercer un efecto disuasorio en lo que respecta a los posibles comportamientos fraudulentos. </w:t>
      </w:r>
    </w:p>
    <w:p w14:paraId="2871AC79" w14:textId="77777777" w:rsidR="004B2F09" w:rsidRDefault="004B2F09" w:rsidP="00043453">
      <w:pPr>
        <w:widowControl/>
        <w:spacing w:line="276" w:lineRule="auto"/>
        <w:ind w:left="708"/>
        <w:rPr>
          <w:color w:val="0000FF"/>
          <w:sz w:val="24"/>
          <w:szCs w:val="24"/>
        </w:rPr>
      </w:pPr>
    </w:p>
    <w:p w14:paraId="2BF274E0" w14:textId="77777777" w:rsidR="004B2F09" w:rsidRDefault="004B2F09" w:rsidP="00043453">
      <w:pPr>
        <w:widowControl/>
        <w:spacing w:line="276" w:lineRule="auto"/>
        <w:ind w:left="708"/>
        <w:rPr>
          <w:color w:val="0000FF"/>
          <w:sz w:val="24"/>
          <w:szCs w:val="24"/>
        </w:rPr>
      </w:pPr>
      <w:r>
        <w:rPr>
          <w:color w:val="0000FF"/>
          <w:sz w:val="24"/>
          <w:szCs w:val="24"/>
        </w:rPr>
        <w:t>A este respecto se desarrollan las siguientes medidas preventivas:</w:t>
      </w:r>
    </w:p>
    <w:p w14:paraId="0F7A83D4" w14:textId="77777777" w:rsidR="004B2F09" w:rsidRDefault="004B2F09" w:rsidP="00043453">
      <w:pPr>
        <w:widowControl/>
        <w:spacing w:line="276" w:lineRule="auto"/>
        <w:ind w:left="708"/>
        <w:rPr>
          <w:color w:val="0000FF"/>
          <w:sz w:val="24"/>
          <w:szCs w:val="24"/>
        </w:rPr>
      </w:pPr>
    </w:p>
    <w:p w14:paraId="6A20164F" w14:textId="77777777" w:rsidR="004B2F09" w:rsidRDefault="004B2F09" w:rsidP="00043453">
      <w:pPr>
        <w:widowControl/>
        <w:numPr>
          <w:ilvl w:val="0"/>
          <w:numId w:val="11"/>
        </w:numPr>
        <w:spacing w:line="276" w:lineRule="auto"/>
        <w:ind w:left="1068"/>
        <w:rPr>
          <w:color w:val="0000FF"/>
          <w:sz w:val="24"/>
          <w:szCs w:val="24"/>
        </w:rPr>
      </w:pPr>
      <w:r>
        <w:rPr>
          <w:b/>
          <w:color w:val="0000FF"/>
          <w:sz w:val="24"/>
          <w:szCs w:val="24"/>
        </w:rPr>
        <w:t>Desarrollo de una cultura ética</w:t>
      </w:r>
      <w:r>
        <w:rPr>
          <w:color w:val="0000FF"/>
          <w:sz w:val="24"/>
          <w:szCs w:val="24"/>
        </w:rPr>
        <w:t>.</w:t>
      </w:r>
    </w:p>
    <w:p w14:paraId="6C04BAAD" w14:textId="77777777" w:rsidR="004B2F09" w:rsidRDefault="004B2F09" w:rsidP="00043453">
      <w:pPr>
        <w:widowControl/>
        <w:spacing w:line="276" w:lineRule="auto"/>
        <w:ind w:left="708"/>
        <w:rPr>
          <w:color w:val="0000FF"/>
          <w:sz w:val="24"/>
          <w:szCs w:val="24"/>
        </w:rPr>
      </w:pPr>
    </w:p>
    <w:p w14:paraId="0C7A60DB" w14:textId="77777777" w:rsidR="004B2F09" w:rsidRDefault="004B2F09" w:rsidP="00043453">
      <w:pPr>
        <w:widowControl/>
        <w:spacing w:line="276" w:lineRule="auto"/>
        <w:ind w:left="708"/>
        <w:rPr>
          <w:color w:val="0000FF"/>
          <w:sz w:val="24"/>
          <w:szCs w:val="24"/>
        </w:rPr>
      </w:pPr>
      <w:r>
        <w:rPr>
          <w:color w:val="0000FF"/>
          <w:sz w:val="24"/>
          <w:szCs w:val="24"/>
        </w:rPr>
        <w:t>Desarrollar una cultura contra el fraude, que fomente valores como la integridad, objetividad, rendición de cuentas y honradez, es fundamental para disuadir a los defraudadores y para conseguir el máximo compromiso posible del personal para combatir el fraude. En este sentido pueden llevarse a cabo las siguientes actuaciones:</w:t>
      </w:r>
    </w:p>
    <w:p w14:paraId="4DE27B83" w14:textId="77777777" w:rsidR="004B2F09" w:rsidRDefault="004B2F09" w:rsidP="00043453">
      <w:pPr>
        <w:widowControl/>
        <w:spacing w:line="276" w:lineRule="auto"/>
        <w:ind w:left="708"/>
        <w:rPr>
          <w:color w:val="0000FF"/>
          <w:sz w:val="24"/>
          <w:szCs w:val="24"/>
        </w:rPr>
      </w:pPr>
    </w:p>
    <w:p w14:paraId="04A93526" w14:textId="77777777" w:rsidR="004B2F09" w:rsidRDefault="004B2F09" w:rsidP="00043453">
      <w:pPr>
        <w:widowControl/>
        <w:numPr>
          <w:ilvl w:val="0"/>
          <w:numId w:val="10"/>
        </w:numPr>
        <w:spacing w:line="276" w:lineRule="auto"/>
        <w:ind w:left="1275" w:hanging="283"/>
        <w:rPr>
          <w:color w:val="0000FF"/>
          <w:sz w:val="24"/>
          <w:szCs w:val="24"/>
        </w:rPr>
      </w:pPr>
      <w:r>
        <w:rPr>
          <w:color w:val="0000FF"/>
          <w:sz w:val="24"/>
          <w:szCs w:val="24"/>
        </w:rPr>
        <w:t>Una Declaración institucional de lucha y prevención del fraude.</w:t>
      </w:r>
    </w:p>
    <w:p w14:paraId="6A689D23" w14:textId="77777777" w:rsidR="004B2F09" w:rsidRDefault="004B2F09" w:rsidP="00043453">
      <w:pPr>
        <w:widowControl/>
        <w:spacing w:line="276" w:lineRule="auto"/>
        <w:ind w:left="1275" w:hanging="283"/>
        <w:rPr>
          <w:color w:val="0000FF"/>
          <w:sz w:val="24"/>
          <w:szCs w:val="24"/>
        </w:rPr>
      </w:pPr>
    </w:p>
    <w:p w14:paraId="4A61399B" w14:textId="77777777" w:rsidR="004B2F09" w:rsidRDefault="004B2F09" w:rsidP="00043453">
      <w:pPr>
        <w:widowControl/>
        <w:numPr>
          <w:ilvl w:val="0"/>
          <w:numId w:val="10"/>
        </w:numPr>
        <w:spacing w:line="276" w:lineRule="auto"/>
        <w:ind w:left="1275" w:hanging="283"/>
        <w:rPr>
          <w:color w:val="0000FF"/>
          <w:sz w:val="24"/>
          <w:szCs w:val="24"/>
        </w:rPr>
      </w:pPr>
      <w:r>
        <w:rPr>
          <w:color w:val="0000FF"/>
          <w:sz w:val="24"/>
          <w:szCs w:val="24"/>
        </w:rPr>
        <w:t xml:space="preserve">El código de conducta de los empleados públicos aplicable con carácter general a todos los empleados públicos </w:t>
      </w:r>
      <w:r w:rsidR="00F26726">
        <w:rPr>
          <w:color w:val="0000FF"/>
          <w:sz w:val="24"/>
          <w:szCs w:val="24"/>
        </w:rPr>
        <w:t>que s</w:t>
      </w:r>
      <w:r>
        <w:rPr>
          <w:color w:val="0000FF"/>
          <w:sz w:val="24"/>
          <w:szCs w:val="24"/>
        </w:rPr>
        <w:t xml:space="preserve">e encuentra en el Texto Refundido de la Ley del Estatuto Básico del Empleado Público, aprobado por el Real Decreto Legislativo 5/2015, de 30 de octubre, en el Título III, Capítulo VI, </w:t>
      </w:r>
      <w:r>
        <w:rPr>
          <w:i/>
          <w:color w:val="0000FF"/>
          <w:sz w:val="24"/>
          <w:szCs w:val="24"/>
        </w:rPr>
        <w:t>Deberes de los empleados públicos.</w:t>
      </w:r>
    </w:p>
    <w:p w14:paraId="0EEBCCBF" w14:textId="77777777" w:rsidR="004B2F09" w:rsidRDefault="004B2F09" w:rsidP="00043453">
      <w:pPr>
        <w:ind w:left="1275" w:hanging="283"/>
        <w:rPr>
          <w:color w:val="0000FF"/>
          <w:sz w:val="24"/>
          <w:szCs w:val="24"/>
        </w:rPr>
      </w:pPr>
    </w:p>
    <w:p w14:paraId="071A8246" w14:textId="77777777" w:rsidR="004B2F09" w:rsidRDefault="004B2F09" w:rsidP="00043453">
      <w:pPr>
        <w:widowControl/>
        <w:numPr>
          <w:ilvl w:val="0"/>
          <w:numId w:val="10"/>
        </w:numPr>
        <w:spacing w:line="276" w:lineRule="auto"/>
        <w:ind w:left="1275" w:hanging="283"/>
        <w:rPr>
          <w:color w:val="0000FF"/>
          <w:sz w:val="24"/>
          <w:szCs w:val="24"/>
        </w:rPr>
      </w:pPr>
      <w:r>
        <w:rPr>
          <w:color w:val="0000FF"/>
          <w:sz w:val="24"/>
          <w:szCs w:val="24"/>
        </w:rPr>
        <w:t xml:space="preserve">Aplicación a los miembros del Gobierno y altos cargos de la Administración de los principios de buen gobierno previstos en el artículo 26 de la Ley 19/2013, de 9 de diciembre, de transparencia, acceso a la información pública y buen gobierno. </w:t>
      </w:r>
    </w:p>
    <w:p w14:paraId="1F046477" w14:textId="77777777" w:rsidR="004B2F09" w:rsidRDefault="004B2F09" w:rsidP="00043453">
      <w:pPr>
        <w:ind w:left="1275" w:hanging="283"/>
        <w:rPr>
          <w:color w:val="0000FF"/>
          <w:sz w:val="24"/>
          <w:szCs w:val="24"/>
        </w:rPr>
      </w:pPr>
    </w:p>
    <w:p w14:paraId="068EE314" w14:textId="77777777" w:rsidR="004B2F09" w:rsidRDefault="004B2F09" w:rsidP="00043453">
      <w:pPr>
        <w:widowControl/>
        <w:numPr>
          <w:ilvl w:val="0"/>
          <w:numId w:val="13"/>
        </w:numPr>
        <w:spacing w:line="276" w:lineRule="auto"/>
        <w:ind w:left="1068"/>
        <w:rPr>
          <w:color w:val="0000FF"/>
          <w:sz w:val="24"/>
          <w:szCs w:val="24"/>
        </w:rPr>
      </w:pPr>
      <w:r>
        <w:rPr>
          <w:b/>
          <w:color w:val="0000FF"/>
          <w:sz w:val="24"/>
          <w:szCs w:val="24"/>
        </w:rPr>
        <w:t>Formación</w:t>
      </w:r>
      <w:r>
        <w:rPr>
          <w:color w:val="0000FF"/>
          <w:sz w:val="24"/>
          <w:szCs w:val="24"/>
        </w:rPr>
        <w:t>.</w:t>
      </w:r>
    </w:p>
    <w:p w14:paraId="32AA326F" w14:textId="77777777" w:rsidR="004B2F09" w:rsidRDefault="004B2F09" w:rsidP="00043453">
      <w:pPr>
        <w:widowControl/>
        <w:spacing w:line="276" w:lineRule="auto"/>
        <w:ind w:left="708"/>
        <w:rPr>
          <w:color w:val="0000FF"/>
          <w:sz w:val="24"/>
          <w:szCs w:val="24"/>
        </w:rPr>
      </w:pPr>
    </w:p>
    <w:p w14:paraId="465DA0B2" w14:textId="77777777" w:rsidR="004B2F09" w:rsidRDefault="000F3441" w:rsidP="00043453">
      <w:pPr>
        <w:widowControl/>
        <w:spacing w:line="276" w:lineRule="auto"/>
        <w:ind w:left="708"/>
        <w:rPr>
          <w:color w:val="0000FF"/>
          <w:sz w:val="24"/>
          <w:szCs w:val="24"/>
        </w:rPr>
      </w:pPr>
      <w:r>
        <w:rPr>
          <w:color w:val="0000FF"/>
          <w:sz w:val="24"/>
          <w:szCs w:val="24"/>
        </w:rPr>
        <w:t>S</w:t>
      </w:r>
      <w:r w:rsidR="004B2F09">
        <w:rPr>
          <w:color w:val="0000FF"/>
          <w:sz w:val="24"/>
          <w:szCs w:val="24"/>
        </w:rPr>
        <w:t xml:space="preserve">e prestará especial atención a la formación en evaluación, prevención, detección del fraude, la corrupción y los conflictos de intereses, dirigida a todo el personal de la organización que participe directa o indirectamente en la </w:t>
      </w:r>
      <w:r w:rsidR="00EB7F77">
        <w:rPr>
          <w:color w:val="0000FF"/>
          <w:sz w:val="24"/>
          <w:szCs w:val="24"/>
        </w:rPr>
        <w:t>selección de operaciones</w:t>
      </w:r>
      <w:r w:rsidR="004B2F09">
        <w:rPr>
          <w:color w:val="0000FF"/>
          <w:sz w:val="24"/>
          <w:szCs w:val="24"/>
        </w:rPr>
        <w:t>.</w:t>
      </w:r>
    </w:p>
    <w:p w14:paraId="10EA9460" w14:textId="77777777" w:rsidR="000F3441" w:rsidRDefault="00F35ECA" w:rsidP="00043453">
      <w:pPr>
        <w:widowControl/>
        <w:spacing w:line="276" w:lineRule="auto"/>
        <w:ind w:left="708"/>
        <w:rPr>
          <w:color w:val="0000FF"/>
          <w:sz w:val="24"/>
          <w:szCs w:val="24"/>
        </w:rPr>
      </w:pPr>
      <w:r>
        <w:rPr>
          <w:color w:val="0000FF"/>
          <w:sz w:val="24"/>
          <w:szCs w:val="24"/>
        </w:rPr>
        <w:t>Se refleja el c</w:t>
      </w:r>
      <w:r w:rsidR="000F3441">
        <w:rPr>
          <w:color w:val="0000FF"/>
          <w:sz w:val="24"/>
          <w:szCs w:val="24"/>
        </w:rPr>
        <w:t xml:space="preserve">ompromiso </w:t>
      </w:r>
      <w:r w:rsidR="000F3441" w:rsidRPr="000F3441">
        <w:rPr>
          <w:color w:val="0000FF"/>
          <w:sz w:val="24"/>
          <w:szCs w:val="24"/>
        </w:rPr>
        <w:t>activo de participación del personal de la entidad l</w:t>
      </w:r>
      <w:r w:rsidR="000F3441">
        <w:rPr>
          <w:color w:val="0000FF"/>
          <w:sz w:val="24"/>
          <w:szCs w:val="24"/>
        </w:rPr>
        <w:t xml:space="preserve">ocal en los foros que se puedan </w:t>
      </w:r>
      <w:r w:rsidR="000F3441" w:rsidRPr="000F3441">
        <w:rPr>
          <w:color w:val="0000FF"/>
          <w:sz w:val="24"/>
          <w:szCs w:val="24"/>
        </w:rPr>
        <w:t>organizar por las Autoridades de Fondos sobre esta ma</w:t>
      </w:r>
      <w:r w:rsidR="000F3441">
        <w:rPr>
          <w:color w:val="0000FF"/>
          <w:sz w:val="24"/>
          <w:szCs w:val="24"/>
        </w:rPr>
        <w:t xml:space="preserve">teria (Grupo de Trabajo Urbano, </w:t>
      </w:r>
      <w:r w:rsidR="000F3441" w:rsidRPr="000F3441">
        <w:rPr>
          <w:color w:val="0000FF"/>
          <w:sz w:val="24"/>
          <w:szCs w:val="24"/>
        </w:rPr>
        <w:t>Red de Iniciativas Urbanas, etc.) así como, en su caso,</w:t>
      </w:r>
      <w:r w:rsidR="000F3441">
        <w:rPr>
          <w:color w:val="0000FF"/>
          <w:sz w:val="24"/>
          <w:szCs w:val="24"/>
        </w:rPr>
        <w:t xml:space="preserve"> la organización de iniciativas </w:t>
      </w:r>
      <w:r w:rsidR="000F3441" w:rsidRPr="000F3441">
        <w:rPr>
          <w:color w:val="0000FF"/>
          <w:sz w:val="24"/>
          <w:szCs w:val="24"/>
        </w:rPr>
        <w:t>propias</w:t>
      </w:r>
    </w:p>
    <w:p w14:paraId="124AD3D6" w14:textId="77777777" w:rsidR="004B2F09" w:rsidRDefault="004B2F09" w:rsidP="00043453">
      <w:pPr>
        <w:widowControl/>
        <w:spacing w:line="276" w:lineRule="auto"/>
        <w:ind w:left="708"/>
        <w:rPr>
          <w:color w:val="0000FF"/>
          <w:sz w:val="24"/>
          <w:szCs w:val="24"/>
        </w:rPr>
      </w:pPr>
    </w:p>
    <w:p w14:paraId="5BAD6B9E" w14:textId="77777777" w:rsidR="004B2F09" w:rsidRDefault="004B2F09" w:rsidP="00043453">
      <w:pPr>
        <w:widowControl/>
        <w:numPr>
          <w:ilvl w:val="0"/>
          <w:numId w:val="13"/>
        </w:numPr>
        <w:spacing w:line="276" w:lineRule="auto"/>
        <w:ind w:left="1068"/>
        <w:rPr>
          <w:color w:val="0000FF"/>
          <w:sz w:val="24"/>
          <w:szCs w:val="24"/>
        </w:rPr>
      </w:pPr>
      <w:r>
        <w:rPr>
          <w:b/>
          <w:color w:val="0000FF"/>
          <w:sz w:val="24"/>
          <w:szCs w:val="24"/>
        </w:rPr>
        <w:t>Obsequios</w:t>
      </w:r>
      <w:r>
        <w:rPr>
          <w:color w:val="0000FF"/>
          <w:sz w:val="24"/>
          <w:szCs w:val="24"/>
        </w:rPr>
        <w:t>.</w:t>
      </w:r>
    </w:p>
    <w:p w14:paraId="2706730D" w14:textId="77777777" w:rsidR="004B2F09" w:rsidRDefault="004B2F09" w:rsidP="00043453">
      <w:pPr>
        <w:widowControl/>
        <w:spacing w:line="276" w:lineRule="auto"/>
        <w:ind w:left="708"/>
        <w:rPr>
          <w:color w:val="0000FF"/>
          <w:sz w:val="24"/>
          <w:szCs w:val="24"/>
        </w:rPr>
      </w:pPr>
    </w:p>
    <w:p w14:paraId="3D788DB8" w14:textId="77777777" w:rsidR="004B2F09" w:rsidRDefault="004B2F09" w:rsidP="00043453">
      <w:pPr>
        <w:widowControl/>
        <w:spacing w:line="276" w:lineRule="auto"/>
        <w:ind w:left="708"/>
        <w:rPr>
          <w:color w:val="0000FF"/>
          <w:sz w:val="24"/>
          <w:szCs w:val="24"/>
        </w:rPr>
      </w:pPr>
      <w:r>
        <w:rPr>
          <w:color w:val="0000FF"/>
          <w:sz w:val="24"/>
          <w:szCs w:val="24"/>
        </w:rPr>
        <w:t>De acuerdo con lo dispuesto en</w:t>
      </w:r>
      <w:r w:rsidR="007B4D78">
        <w:rPr>
          <w:color w:val="0000FF"/>
          <w:sz w:val="24"/>
          <w:szCs w:val="24"/>
        </w:rPr>
        <w:t xml:space="preserve"> el artículo 26.2.b.6 de</w:t>
      </w:r>
      <w:r>
        <w:rPr>
          <w:color w:val="0000FF"/>
          <w:sz w:val="24"/>
          <w:szCs w:val="24"/>
        </w:rPr>
        <w:t xml:space="preserve"> la Ley</w:t>
      </w:r>
      <w:r w:rsidR="007B4D78">
        <w:rPr>
          <w:color w:val="0000FF"/>
          <w:sz w:val="24"/>
          <w:szCs w:val="24"/>
        </w:rPr>
        <w:t xml:space="preserve"> 19/2013 de transparencia, acceso a la información pública y buen gobierno, los altos cargos o asimilados, incluidos los miembros de las Juntas de Gobierno de las Entidades Locales, n</w:t>
      </w:r>
      <w:r w:rsidR="007B4D78" w:rsidRPr="007B4D78">
        <w:rPr>
          <w:color w:val="0000FF"/>
          <w:sz w:val="24"/>
          <w:szCs w:val="24"/>
        </w:rPr>
        <w:t>o aceptarán para sí regalos que superen los usos habituales, sociales o de cortesía, ni favores o servicios en condiciones ventajosas que puedan condicionar el desarrollo de sus funciones. En el caso de obsequios de una mayor relevancia institucional se procederá a su incorporación al patrimonio de la Administración Pública correspondiente</w:t>
      </w:r>
      <w:r>
        <w:rPr>
          <w:color w:val="0000FF"/>
          <w:sz w:val="24"/>
          <w:szCs w:val="24"/>
        </w:rPr>
        <w:t>. Los empleados públicos rechazarán cualquier regalo, favor o servicio en condiciones ventajosas en los términos previstos en el artículo 54 del Texto Refundido del Estatuto del Empleado Público.</w:t>
      </w:r>
    </w:p>
    <w:p w14:paraId="54E19712" w14:textId="77777777" w:rsidR="004B2F09" w:rsidRDefault="004B2F09" w:rsidP="00043453">
      <w:pPr>
        <w:widowControl/>
        <w:spacing w:line="276" w:lineRule="auto"/>
        <w:ind w:left="708"/>
        <w:rPr>
          <w:color w:val="0000FF"/>
          <w:sz w:val="24"/>
          <w:szCs w:val="24"/>
        </w:rPr>
      </w:pPr>
    </w:p>
    <w:p w14:paraId="6D6D7576" w14:textId="77777777" w:rsidR="004B2F09" w:rsidRDefault="004B2F09" w:rsidP="00043453">
      <w:pPr>
        <w:widowControl/>
        <w:numPr>
          <w:ilvl w:val="0"/>
          <w:numId w:val="13"/>
        </w:numPr>
        <w:spacing w:line="276" w:lineRule="auto"/>
        <w:ind w:left="1068"/>
        <w:rPr>
          <w:color w:val="0000FF"/>
          <w:sz w:val="24"/>
          <w:szCs w:val="24"/>
        </w:rPr>
      </w:pPr>
      <w:r>
        <w:rPr>
          <w:b/>
          <w:color w:val="0000FF"/>
          <w:sz w:val="24"/>
          <w:szCs w:val="24"/>
        </w:rPr>
        <w:t>Canales de denuncia</w:t>
      </w:r>
      <w:r>
        <w:rPr>
          <w:color w:val="0000FF"/>
          <w:sz w:val="24"/>
          <w:szCs w:val="24"/>
        </w:rPr>
        <w:t>.</w:t>
      </w:r>
    </w:p>
    <w:p w14:paraId="1B402D99" w14:textId="77777777" w:rsidR="004B2F09" w:rsidRDefault="004B2F09" w:rsidP="00043453">
      <w:pPr>
        <w:widowControl/>
        <w:spacing w:line="276" w:lineRule="auto"/>
        <w:ind w:left="708"/>
        <w:rPr>
          <w:color w:val="0000FF"/>
          <w:sz w:val="24"/>
          <w:szCs w:val="24"/>
        </w:rPr>
      </w:pPr>
    </w:p>
    <w:p w14:paraId="082218A2" w14:textId="77777777" w:rsidR="004B2F09" w:rsidRDefault="004B2F09" w:rsidP="00043453">
      <w:pPr>
        <w:widowControl/>
        <w:spacing w:line="276" w:lineRule="auto"/>
        <w:ind w:left="708"/>
        <w:rPr>
          <w:color w:val="0000FF"/>
          <w:sz w:val="24"/>
          <w:szCs w:val="24"/>
        </w:rPr>
      </w:pPr>
      <w:r>
        <w:rPr>
          <w:color w:val="0000FF"/>
          <w:sz w:val="24"/>
          <w:szCs w:val="24"/>
        </w:rPr>
        <w:lastRenderedPageBreak/>
        <w:t>Al objeto de atender posibles denuncias relativas a la gestión de los fondos europeos, se tendrá acceso a los siguientes canales de denuncia:</w:t>
      </w:r>
    </w:p>
    <w:p w14:paraId="1F17AE5C" w14:textId="77777777" w:rsidR="004B2F09" w:rsidRDefault="004B2F09" w:rsidP="00043453">
      <w:pPr>
        <w:widowControl/>
        <w:spacing w:line="276" w:lineRule="auto"/>
        <w:ind w:left="708"/>
        <w:rPr>
          <w:color w:val="0000FF"/>
          <w:sz w:val="24"/>
          <w:szCs w:val="24"/>
        </w:rPr>
      </w:pPr>
    </w:p>
    <w:p w14:paraId="1A2FA8A0" w14:textId="77777777" w:rsidR="004B2F09" w:rsidRDefault="004B2F09" w:rsidP="00043453">
      <w:pPr>
        <w:widowControl/>
        <w:numPr>
          <w:ilvl w:val="0"/>
          <w:numId w:val="14"/>
        </w:numPr>
        <w:spacing w:line="276" w:lineRule="auto"/>
        <w:ind w:left="992" w:hanging="284"/>
        <w:rPr>
          <w:color w:val="0000FF"/>
          <w:sz w:val="24"/>
          <w:szCs w:val="24"/>
        </w:rPr>
      </w:pPr>
      <w:r>
        <w:rPr>
          <w:color w:val="0000FF"/>
          <w:sz w:val="24"/>
          <w:szCs w:val="24"/>
        </w:rPr>
        <w:t xml:space="preserve">Canal de denuncia del Servicio Nacional de Coordinación Antifraude (SNCA) de la Intervención General de la Administración del Estado (IGAE). </w:t>
      </w:r>
    </w:p>
    <w:p w14:paraId="3164BC7F" w14:textId="77777777" w:rsidR="004B2F09" w:rsidRDefault="004B2F09" w:rsidP="00043453">
      <w:pPr>
        <w:widowControl/>
        <w:tabs>
          <w:tab w:val="left" w:pos="2835"/>
        </w:tabs>
        <w:spacing w:line="276" w:lineRule="auto"/>
        <w:ind w:left="992"/>
        <w:rPr>
          <w:color w:val="0000FF"/>
          <w:sz w:val="20"/>
          <w:szCs w:val="20"/>
          <w:shd w:val="clear" w:color="auto" w:fill="FDEADA"/>
        </w:rPr>
      </w:pPr>
      <w:hyperlink r:id="rId10" w:history="1">
        <w:r>
          <w:rPr>
            <w:rStyle w:val="Hipervnculo"/>
            <w:sz w:val="20"/>
            <w:szCs w:val="20"/>
            <w:u w:val="none"/>
            <w:shd w:val="clear" w:color="auto" w:fill="FDEADA"/>
          </w:rPr>
          <w:t>http://www.igae.pap.hacienda.gob.es/sitios/igae/es-ES/snca/Paginas/ComunicacionSNCA.aspx</w:t>
        </w:r>
      </w:hyperlink>
    </w:p>
    <w:p w14:paraId="00A01AB9" w14:textId="77777777" w:rsidR="004B2F09" w:rsidRDefault="004B2F09" w:rsidP="00043453">
      <w:pPr>
        <w:widowControl/>
        <w:spacing w:line="276" w:lineRule="auto"/>
        <w:ind w:left="708"/>
        <w:rPr>
          <w:color w:val="4F81BD"/>
          <w:sz w:val="16"/>
          <w:szCs w:val="16"/>
        </w:rPr>
      </w:pPr>
    </w:p>
    <w:p w14:paraId="192DE2BB" w14:textId="77777777" w:rsidR="004B2F09" w:rsidRDefault="004B2F09" w:rsidP="00043453">
      <w:pPr>
        <w:widowControl/>
        <w:spacing w:line="276" w:lineRule="auto"/>
        <w:ind w:left="992"/>
        <w:rPr>
          <w:color w:val="0000FF"/>
          <w:sz w:val="24"/>
          <w:szCs w:val="24"/>
        </w:rPr>
      </w:pPr>
      <w:r>
        <w:rPr>
          <w:color w:val="0000FF"/>
          <w:sz w:val="24"/>
          <w:szCs w:val="24"/>
        </w:rPr>
        <w:t>Más información en:</w:t>
      </w:r>
    </w:p>
    <w:p w14:paraId="105FEA44" w14:textId="77777777" w:rsidR="004B2F09" w:rsidRDefault="004B2F09" w:rsidP="00043453">
      <w:pPr>
        <w:widowControl/>
        <w:spacing w:line="276" w:lineRule="auto"/>
        <w:ind w:left="992"/>
        <w:rPr>
          <w:color w:val="0000FF"/>
          <w:sz w:val="6"/>
          <w:szCs w:val="6"/>
        </w:rPr>
      </w:pPr>
    </w:p>
    <w:p w14:paraId="4AAAF8E0" w14:textId="77777777" w:rsidR="004B2F09" w:rsidRDefault="004B2F09" w:rsidP="00043453">
      <w:pPr>
        <w:widowControl/>
        <w:spacing w:line="276" w:lineRule="auto"/>
        <w:ind w:left="992"/>
        <w:rPr>
          <w:i/>
          <w:color w:val="4F81BD"/>
          <w:sz w:val="20"/>
          <w:szCs w:val="20"/>
        </w:rPr>
      </w:pPr>
      <w:hyperlink r:id="rId11" w:history="1">
        <w:r>
          <w:rPr>
            <w:rStyle w:val="Hipervnculo"/>
            <w:i/>
            <w:sz w:val="20"/>
            <w:szCs w:val="20"/>
            <w:u w:val="none"/>
          </w:rPr>
          <w:t>http://www.igae.pap.hacienda.gob.es/sitios/igae/es-ES/snca/Documents/ComunicacionSNCA06-04-2017Canaldenuncias.pdf</w:t>
        </w:r>
      </w:hyperlink>
    </w:p>
    <w:p w14:paraId="1C1A741E" w14:textId="77777777" w:rsidR="004B2F09" w:rsidRDefault="004B2F09" w:rsidP="00043453">
      <w:pPr>
        <w:widowControl/>
        <w:spacing w:line="276" w:lineRule="auto"/>
        <w:ind w:left="992" w:hanging="284"/>
        <w:rPr>
          <w:color w:val="4F81BD"/>
          <w:sz w:val="20"/>
          <w:szCs w:val="20"/>
        </w:rPr>
      </w:pPr>
    </w:p>
    <w:p w14:paraId="3DE570AD" w14:textId="77777777" w:rsidR="004B2F09" w:rsidRDefault="004B2F09" w:rsidP="00043453">
      <w:pPr>
        <w:widowControl/>
        <w:numPr>
          <w:ilvl w:val="1"/>
          <w:numId w:val="13"/>
        </w:numPr>
        <w:spacing w:line="276" w:lineRule="auto"/>
        <w:ind w:left="992" w:hanging="284"/>
        <w:rPr>
          <w:color w:val="0000FF"/>
          <w:sz w:val="24"/>
          <w:szCs w:val="24"/>
        </w:rPr>
      </w:pPr>
      <w:r>
        <w:rPr>
          <w:color w:val="0000FF"/>
          <w:sz w:val="24"/>
          <w:szCs w:val="24"/>
        </w:rPr>
        <w:t>Además de lo anterior, cualquier persona puede informar a la Oficina Europea de Lucha contra el Fraude (OLAF) de sospechas de fraude o corrupción que afecten a los intereses financieros de la Unión Europea. Es posible dirigirse a la OLAF por medio de los siguientes canales:</w:t>
      </w:r>
    </w:p>
    <w:p w14:paraId="26206528" w14:textId="77777777" w:rsidR="004B2F09" w:rsidRDefault="004B2F09" w:rsidP="00043453">
      <w:pPr>
        <w:widowControl/>
        <w:spacing w:line="276" w:lineRule="auto"/>
        <w:ind w:left="992"/>
        <w:rPr>
          <w:color w:val="0000FF"/>
          <w:sz w:val="16"/>
          <w:szCs w:val="16"/>
        </w:rPr>
      </w:pPr>
    </w:p>
    <w:p w14:paraId="43D56DDF" w14:textId="77777777" w:rsidR="004B2F09" w:rsidRDefault="004B2F09" w:rsidP="00043453">
      <w:pPr>
        <w:widowControl/>
        <w:numPr>
          <w:ilvl w:val="0"/>
          <w:numId w:val="15"/>
        </w:numPr>
        <w:spacing w:line="276" w:lineRule="auto"/>
        <w:ind w:left="1417" w:hanging="425"/>
        <w:rPr>
          <w:color w:val="0000FF"/>
          <w:sz w:val="24"/>
          <w:szCs w:val="24"/>
        </w:rPr>
      </w:pPr>
      <w:r>
        <w:rPr>
          <w:color w:val="0000FF"/>
          <w:sz w:val="24"/>
          <w:szCs w:val="24"/>
        </w:rPr>
        <w:t>Por carta a: Comisión Europea, Oficina Europea de Lucha contra el Fraude (OLAF), Investigaciones y Operaciones B-1049 Bruselas, Bélgica.</w:t>
      </w:r>
    </w:p>
    <w:p w14:paraId="6DE4E2A5" w14:textId="77777777" w:rsidR="004B2F09" w:rsidRDefault="004B2F09" w:rsidP="00043453">
      <w:pPr>
        <w:widowControl/>
        <w:numPr>
          <w:ilvl w:val="0"/>
          <w:numId w:val="15"/>
        </w:numPr>
        <w:spacing w:line="276" w:lineRule="auto"/>
        <w:ind w:left="993" w:firstLine="0"/>
        <w:rPr>
          <w:color w:val="4F81BD"/>
          <w:sz w:val="24"/>
          <w:szCs w:val="24"/>
        </w:rPr>
      </w:pPr>
      <w:r>
        <w:rPr>
          <w:color w:val="0000FF"/>
          <w:sz w:val="24"/>
          <w:szCs w:val="24"/>
        </w:rPr>
        <w:t>Por correo electrónico a</w:t>
      </w:r>
      <w:r>
        <w:rPr>
          <w:color w:val="4F81BD"/>
          <w:sz w:val="24"/>
          <w:szCs w:val="24"/>
        </w:rPr>
        <w:t xml:space="preserve">: </w:t>
      </w:r>
      <w:hyperlink r:id="rId12" w:history="1">
        <w:r>
          <w:rPr>
            <w:rStyle w:val="Hipervnculo"/>
            <w:sz w:val="20"/>
            <w:szCs w:val="20"/>
            <w:u w:val="none"/>
            <w:shd w:val="clear" w:color="auto" w:fill="FDEADA"/>
          </w:rPr>
          <w:t>OLAF-COURRIER@ec.europa.eu</w:t>
        </w:r>
      </w:hyperlink>
      <w:r>
        <w:rPr>
          <w:color w:val="4F81BD"/>
          <w:sz w:val="20"/>
          <w:szCs w:val="20"/>
          <w:shd w:val="clear" w:color="auto" w:fill="FDEADA"/>
        </w:rPr>
        <w:t>.</w:t>
      </w:r>
    </w:p>
    <w:p w14:paraId="00D7BD98" w14:textId="77777777" w:rsidR="004B2F09" w:rsidRDefault="004B2F09" w:rsidP="00043453">
      <w:pPr>
        <w:widowControl/>
        <w:spacing w:line="276" w:lineRule="auto"/>
        <w:ind w:left="1428"/>
        <w:rPr>
          <w:color w:val="4F81BD"/>
          <w:sz w:val="16"/>
          <w:szCs w:val="16"/>
        </w:rPr>
      </w:pPr>
    </w:p>
    <w:p w14:paraId="6F912830" w14:textId="77777777" w:rsidR="004B2F09" w:rsidRDefault="004B2F09" w:rsidP="00043453">
      <w:pPr>
        <w:widowControl/>
        <w:spacing w:line="276" w:lineRule="auto"/>
        <w:ind w:left="708" w:firstLine="567"/>
        <w:rPr>
          <w:i/>
          <w:color w:val="4F81BD"/>
          <w:sz w:val="20"/>
          <w:szCs w:val="20"/>
        </w:rPr>
      </w:pPr>
      <w:r>
        <w:rPr>
          <w:color w:val="0000FF"/>
          <w:sz w:val="24"/>
          <w:szCs w:val="24"/>
        </w:rPr>
        <w:t xml:space="preserve">Más información en: </w:t>
      </w:r>
      <w:hyperlink r:id="rId13" w:history="1">
        <w:r>
          <w:rPr>
            <w:rStyle w:val="Hipervnculo"/>
            <w:i/>
            <w:sz w:val="20"/>
            <w:szCs w:val="20"/>
            <w:u w:val="none"/>
          </w:rPr>
          <w:t>http://ec.europa.eu/anti-fraud</w:t>
        </w:r>
      </w:hyperlink>
    </w:p>
    <w:p w14:paraId="2EBFAD94" w14:textId="77777777" w:rsidR="004B2F09" w:rsidRDefault="004B2F09" w:rsidP="00043453">
      <w:pPr>
        <w:widowControl/>
        <w:spacing w:line="276" w:lineRule="auto"/>
        <w:ind w:left="708"/>
        <w:rPr>
          <w:color w:val="4F81BD"/>
          <w:sz w:val="24"/>
          <w:szCs w:val="24"/>
        </w:rPr>
      </w:pPr>
    </w:p>
    <w:p w14:paraId="0A72DA9D" w14:textId="77777777" w:rsidR="004B2F09" w:rsidRDefault="004B2F09" w:rsidP="00043453">
      <w:pPr>
        <w:widowControl/>
        <w:numPr>
          <w:ilvl w:val="0"/>
          <w:numId w:val="11"/>
        </w:numPr>
        <w:spacing w:line="276" w:lineRule="auto"/>
        <w:ind w:left="1068"/>
        <w:rPr>
          <w:color w:val="0000FF"/>
          <w:sz w:val="24"/>
          <w:szCs w:val="24"/>
        </w:rPr>
      </w:pPr>
      <w:r>
        <w:rPr>
          <w:b/>
          <w:color w:val="0000FF"/>
          <w:sz w:val="24"/>
          <w:szCs w:val="24"/>
        </w:rPr>
        <w:t>Confidencialidad</w:t>
      </w:r>
      <w:r>
        <w:rPr>
          <w:color w:val="0000FF"/>
          <w:sz w:val="24"/>
          <w:szCs w:val="24"/>
        </w:rPr>
        <w:t>.</w:t>
      </w:r>
    </w:p>
    <w:p w14:paraId="73397653" w14:textId="77777777" w:rsidR="004B2F09" w:rsidRDefault="004B2F09" w:rsidP="00043453">
      <w:pPr>
        <w:widowControl/>
        <w:spacing w:line="276" w:lineRule="auto"/>
        <w:ind w:left="708"/>
        <w:rPr>
          <w:color w:val="0000FF"/>
          <w:sz w:val="24"/>
          <w:szCs w:val="24"/>
        </w:rPr>
      </w:pPr>
    </w:p>
    <w:p w14:paraId="7E7D3E51" w14:textId="77777777" w:rsidR="004B2F09" w:rsidRDefault="004B2F09" w:rsidP="00043453">
      <w:pPr>
        <w:widowControl/>
        <w:spacing w:line="276" w:lineRule="auto"/>
        <w:ind w:left="708"/>
        <w:rPr>
          <w:color w:val="0000FF"/>
          <w:sz w:val="24"/>
          <w:szCs w:val="24"/>
        </w:rPr>
      </w:pPr>
      <w:r>
        <w:rPr>
          <w:color w:val="0000FF"/>
          <w:sz w:val="24"/>
          <w:szCs w:val="24"/>
        </w:rPr>
        <w:t xml:space="preserve">De acuerdo con la </w:t>
      </w:r>
      <w:r w:rsidR="00AE0F87" w:rsidRPr="00AE0F87">
        <w:rPr>
          <w:color w:val="0000FF"/>
          <w:sz w:val="24"/>
          <w:szCs w:val="24"/>
        </w:rPr>
        <w:t>Ley 2/2023, de 20 de febrero, reguladora de la protección de las personas que informen sobre infracciones normativas y de lucha contra la corrupción</w:t>
      </w:r>
      <w:r>
        <w:rPr>
          <w:color w:val="0000FF"/>
          <w:sz w:val="24"/>
          <w:szCs w:val="24"/>
        </w:rPr>
        <w:t>, el denunciante gozará, en todo caso, de los siguientes derechos:</w:t>
      </w:r>
    </w:p>
    <w:p w14:paraId="25CCA67C" w14:textId="77777777" w:rsidR="004B2F09" w:rsidRDefault="004B2F09" w:rsidP="00043453">
      <w:pPr>
        <w:widowControl/>
        <w:spacing w:line="276" w:lineRule="auto"/>
        <w:ind w:left="708"/>
        <w:rPr>
          <w:color w:val="0000FF"/>
          <w:sz w:val="24"/>
          <w:szCs w:val="24"/>
        </w:rPr>
      </w:pPr>
    </w:p>
    <w:p w14:paraId="371B9CAB" w14:textId="77777777" w:rsidR="004B2F09" w:rsidRDefault="004B2F09" w:rsidP="00043453">
      <w:pPr>
        <w:widowControl/>
        <w:spacing w:line="276" w:lineRule="auto"/>
        <w:ind w:left="992"/>
        <w:rPr>
          <w:color w:val="0000FF"/>
          <w:sz w:val="24"/>
          <w:szCs w:val="24"/>
        </w:rPr>
      </w:pPr>
      <w:r>
        <w:rPr>
          <w:color w:val="0000FF"/>
          <w:sz w:val="24"/>
          <w:szCs w:val="24"/>
        </w:rPr>
        <w:t xml:space="preserve">a) Confidencialidad. </w:t>
      </w:r>
      <w:r w:rsidR="009D2440" w:rsidRPr="009D2440">
        <w:rPr>
          <w:color w:val="0000FF"/>
          <w:sz w:val="24"/>
          <w:szCs w:val="24"/>
        </w:rPr>
        <w:t>Quien presente una comunicación o lleve a cabo una revelación pública tiene derecho a que su identidad no sea revelada a terceras personas</w:t>
      </w:r>
      <w:r w:rsidR="009D2440">
        <w:rPr>
          <w:color w:val="0000FF"/>
          <w:sz w:val="24"/>
          <w:szCs w:val="24"/>
        </w:rPr>
        <w:t>, sin perjuicio de que</w:t>
      </w:r>
      <w:r>
        <w:rPr>
          <w:color w:val="0000FF"/>
          <w:sz w:val="24"/>
          <w:szCs w:val="24"/>
        </w:rPr>
        <w:t xml:space="preserve"> puedan presentarse denuncias anónimas.</w:t>
      </w:r>
    </w:p>
    <w:p w14:paraId="395619BF" w14:textId="77777777" w:rsidR="004B2F09" w:rsidRDefault="004B2F09" w:rsidP="00043453">
      <w:pPr>
        <w:widowControl/>
        <w:spacing w:line="276" w:lineRule="auto"/>
        <w:ind w:left="992"/>
        <w:rPr>
          <w:color w:val="0000FF"/>
          <w:sz w:val="24"/>
          <w:szCs w:val="24"/>
        </w:rPr>
      </w:pPr>
    </w:p>
    <w:p w14:paraId="3726951F" w14:textId="77777777" w:rsidR="004B2F09" w:rsidRDefault="004B2F09" w:rsidP="00043453">
      <w:pPr>
        <w:widowControl/>
        <w:spacing w:line="276" w:lineRule="auto"/>
        <w:ind w:left="992"/>
        <w:rPr>
          <w:color w:val="0000FF"/>
          <w:sz w:val="24"/>
          <w:szCs w:val="24"/>
        </w:rPr>
      </w:pPr>
      <w:r>
        <w:rPr>
          <w:color w:val="0000FF"/>
          <w:sz w:val="24"/>
          <w:szCs w:val="24"/>
        </w:rPr>
        <w:t xml:space="preserve">b) Indemnidad. La Administración no podrá adoptar ninguna medida que suponga directa o indirectamente </w:t>
      </w:r>
      <w:r w:rsidR="009D7D9B" w:rsidRPr="009D7D9B">
        <w:rPr>
          <w:color w:val="0000FF"/>
          <w:sz w:val="24"/>
          <w:szCs w:val="24"/>
        </w:rPr>
        <w:t>actos constitutivos de represalia, incluidas las amenazas de represalia y las tentativas de represalia contra las personas que presenten una comunicación</w:t>
      </w:r>
      <w:r>
        <w:rPr>
          <w:color w:val="0000FF"/>
          <w:sz w:val="24"/>
          <w:szCs w:val="24"/>
        </w:rPr>
        <w:t>, siendo nulos los actos administrativos que vulneren este derecho.</w:t>
      </w:r>
      <w:r w:rsidR="009D7D9B">
        <w:rPr>
          <w:color w:val="0000FF"/>
          <w:sz w:val="24"/>
          <w:szCs w:val="24"/>
        </w:rPr>
        <w:t xml:space="preserve"> </w:t>
      </w:r>
    </w:p>
    <w:p w14:paraId="7AAF185A" w14:textId="77777777" w:rsidR="004B2F09" w:rsidRDefault="004B2F09" w:rsidP="00043453">
      <w:pPr>
        <w:widowControl/>
        <w:spacing w:line="276" w:lineRule="auto"/>
        <w:ind w:left="708"/>
        <w:rPr>
          <w:color w:val="0000FF"/>
          <w:sz w:val="24"/>
          <w:szCs w:val="24"/>
        </w:rPr>
      </w:pPr>
    </w:p>
    <w:p w14:paraId="2A462564" w14:textId="77777777" w:rsidR="004B2F09" w:rsidRDefault="004B2F09" w:rsidP="00043453">
      <w:pPr>
        <w:widowControl/>
        <w:spacing w:line="276" w:lineRule="auto"/>
        <w:ind w:left="708"/>
        <w:rPr>
          <w:color w:val="0000FF"/>
          <w:sz w:val="24"/>
          <w:szCs w:val="24"/>
        </w:rPr>
      </w:pPr>
      <w:r>
        <w:rPr>
          <w:color w:val="0000FF"/>
          <w:sz w:val="24"/>
          <w:szCs w:val="24"/>
        </w:rPr>
        <w:t>El denunciante, que no tendrá la condición de interesado en las actuaciones administrativas que se inicien como consecuencia de la denuncia, podrá solicitar de la Administración ser informado del estado de tramitación de su denuncia y resolución de la misma.</w:t>
      </w:r>
    </w:p>
    <w:p w14:paraId="26AC4418" w14:textId="77777777" w:rsidR="004B2F09" w:rsidRDefault="004B2F09" w:rsidP="00043453">
      <w:pPr>
        <w:widowControl/>
        <w:spacing w:line="276" w:lineRule="auto"/>
        <w:ind w:left="708"/>
        <w:rPr>
          <w:color w:val="0000FF"/>
          <w:sz w:val="24"/>
          <w:szCs w:val="24"/>
        </w:rPr>
      </w:pPr>
    </w:p>
    <w:p w14:paraId="39BD1A1F" w14:textId="77777777" w:rsidR="004B2F09" w:rsidRPr="00D628DD" w:rsidRDefault="004B2F09" w:rsidP="00043453">
      <w:pPr>
        <w:widowControl/>
        <w:numPr>
          <w:ilvl w:val="0"/>
          <w:numId w:val="11"/>
        </w:numPr>
        <w:spacing w:line="276" w:lineRule="auto"/>
        <w:ind w:left="1068"/>
        <w:rPr>
          <w:b/>
          <w:color w:val="0000FF"/>
          <w:sz w:val="24"/>
          <w:szCs w:val="24"/>
        </w:rPr>
      </w:pPr>
      <w:r w:rsidRPr="00D628DD">
        <w:rPr>
          <w:b/>
          <w:color w:val="0000FF"/>
          <w:sz w:val="24"/>
          <w:szCs w:val="24"/>
        </w:rPr>
        <w:t>Principios de competencia, separación de funciones y control interno.</w:t>
      </w:r>
    </w:p>
    <w:p w14:paraId="269FE317" w14:textId="77777777" w:rsidR="004B2F09" w:rsidRDefault="004B2F09" w:rsidP="00043453">
      <w:pPr>
        <w:widowControl/>
        <w:spacing w:line="276" w:lineRule="auto"/>
        <w:ind w:left="708"/>
        <w:rPr>
          <w:color w:val="0000FF"/>
          <w:sz w:val="24"/>
          <w:szCs w:val="24"/>
        </w:rPr>
      </w:pPr>
    </w:p>
    <w:p w14:paraId="5ED7BC4D" w14:textId="5C469B32" w:rsidR="004B2F09" w:rsidRDefault="009B7816" w:rsidP="00043453">
      <w:pPr>
        <w:widowControl/>
        <w:spacing w:line="276" w:lineRule="auto"/>
        <w:ind w:left="708"/>
        <w:rPr>
          <w:color w:val="0000FF"/>
          <w:sz w:val="24"/>
          <w:szCs w:val="24"/>
        </w:rPr>
      </w:pPr>
      <w:r>
        <w:rPr>
          <w:color w:val="0000FF"/>
          <w:sz w:val="24"/>
          <w:szCs w:val="24"/>
        </w:rPr>
        <w:t xml:space="preserve">La </w:t>
      </w:r>
      <w:r w:rsidR="00D25A77">
        <w:rPr>
          <w:color w:val="0000FF"/>
          <w:sz w:val="24"/>
          <w:szCs w:val="24"/>
        </w:rPr>
        <w:t>Unidad de Gestión</w:t>
      </w:r>
      <w:r w:rsidR="00277321">
        <w:rPr>
          <w:color w:val="0000FF"/>
          <w:sz w:val="24"/>
          <w:szCs w:val="24"/>
        </w:rPr>
        <w:t xml:space="preserve"> </w:t>
      </w:r>
      <w:r w:rsidR="00D25A77">
        <w:rPr>
          <w:color w:val="0000FF"/>
          <w:sz w:val="24"/>
          <w:szCs w:val="24"/>
        </w:rPr>
        <w:t>únicamente tiene</w:t>
      </w:r>
      <w:r w:rsidR="00DE1B9B">
        <w:rPr>
          <w:color w:val="0000FF"/>
          <w:sz w:val="24"/>
          <w:szCs w:val="24"/>
        </w:rPr>
        <w:t xml:space="preserve"> delegada la función de selección de operaciones</w:t>
      </w:r>
      <w:r w:rsidR="00DE1B9B" w:rsidRPr="00DE1B9B">
        <w:rPr>
          <w:color w:val="0000FF"/>
          <w:sz w:val="24"/>
          <w:szCs w:val="24"/>
        </w:rPr>
        <w:t>. Por tanto</w:t>
      </w:r>
      <w:r w:rsidR="00DE1B9B">
        <w:rPr>
          <w:color w:val="0000FF"/>
          <w:sz w:val="24"/>
          <w:szCs w:val="24"/>
        </w:rPr>
        <w:t xml:space="preserve">, sin </w:t>
      </w:r>
      <w:r w:rsidR="00DE1B9B" w:rsidRPr="00DE1B9B">
        <w:rPr>
          <w:color w:val="0000FF"/>
          <w:sz w:val="24"/>
          <w:szCs w:val="24"/>
        </w:rPr>
        <w:t>perjuicio de que se le puedan atribuir otras funciones</w:t>
      </w:r>
      <w:r w:rsidR="00DE1B9B">
        <w:rPr>
          <w:color w:val="0000FF"/>
          <w:sz w:val="24"/>
          <w:szCs w:val="24"/>
        </w:rPr>
        <w:t xml:space="preserve">, en modo alguno participará en la ejecución de las operaciones, debiendo estar </w:t>
      </w:r>
      <w:r w:rsidR="00DE1B9B" w:rsidRPr="00DE1B9B">
        <w:rPr>
          <w:color w:val="0000FF"/>
          <w:sz w:val="24"/>
          <w:szCs w:val="24"/>
        </w:rPr>
        <w:t xml:space="preserve">claramente separada de </w:t>
      </w:r>
      <w:r w:rsidR="00203EE6">
        <w:rPr>
          <w:color w:val="0000FF"/>
          <w:sz w:val="24"/>
          <w:szCs w:val="24"/>
        </w:rPr>
        <w:t>los beneficiarios de las operaciones</w:t>
      </w:r>
      <w:r w:rsidR="00DE1B9B" w:rsidRPr="00DE1B9B">
        <w:rPr>
          <w:color w:val="0000FF"/>
          <w:sz w:val="24"/>
          <w:szCs w:val="24"/>
        </w:rPr>
        <w:t xml:space="preserve"> (principio de separación de funciones),</w:t>
      </w:r>
      <w:r w:rsidR="00203EE6">
        <w:rPr>
          <w:color w:val="0000FF"/>
          <w:sz w:val="24"/>
          <w:szCs w:val="24"/>
        </w:rPr>
        <w:t xml:space="preserve"> es decir, de las</w:t>
      </w:r>
      <w:r w:rsidR="00DE1B9B">
        <w:rPr>
          <w:color w:val="0000FF"/>
          <w:sz w:val="24"/>
          <w:szCs w:val="24"/>
        </w:rPr>
        <w:t xml:space="preserve"> </w:t>
      </w:r>
      <w:r w:rsidR="00DE1B9B" w:rsidRPr="00DE1B9B">
        <w:rPr>
          <w:color w:val="0000FF"/>
          <w:sz w:val="24"/>
          <w:szCs w:val="24"/>
        </w:rPr>
        <w:t>concejalías</w:t>
      </w:r>
      <w:r w:rsidR="002C4227">
        <w:rPr>
          <w:color w:val="0000FF"/>
          <w:sz w:val="24"/>
          <w:szCs w:val="24"/>
        </w:rPr>
        <w:t>,</w:t>
      </w:r>
      <w:r w:rsidR="00DE1B9B" w:rsidRPr="00DE1B9B">
        <w:rPr>
          <w:color w:val="0000FF"/>
          <w:sz w:val="24"/>
          <w:szCs w:val="24"/>
        </w:rPr>
        <w:t xml:space="preserve"> áreas</w:t>
      </w:r>
      <w:r w:rsidR="002C4227">
        <w:rPr>
          <w:color w:val="0000FF"/>
          <w:sz w:val="24"/>
          <w:szCs w:val="24"/>
        </w:rPr>
        <w:t xml:space="preserve"> </w:t>
      </w:r>
      <w:r w:rsidR="002C4227" w:rsidRPr="002C4227">
        <w:rPr>
          <w:color w:val="0000FF"/>
          <w:sz w:val="24"/>
          <w:szCs w:val="24"/>
        </w:rPr>
        <w:t>u otras entidades dependientes</w:t>
      </w:r>
      <w:r w:rsidR="00DE1B9B" w:rsidRPr="00DE1B9B">
        <w:rPr>
          <w:color w:val="0000FF"/>
          <w:sz w:val="24"/>
          <w:szCs w:val="24"/>
        </w:rPr>
        <w:t xml:space="preserve"> de la Entidad, que sean responsables de inici</w:t>
      </w:r>
      <w:r w:rsidR="00DE1B9B">
        <w:rPr>
          <w:color w:val="0000FF"/>
          <w:sz w:val="24"/>
          <w:szCs w:val="24"/>
        </w:rPr>
        <w:t xml:space="preserve">ar, o de iniciar y ejecutar las </w:t>
      </w:r>
      <w:r>
        <w:rPr>
          <w:color w:val="0000FF"/>
          <w:sz w:val="24"/>
          <w:szCs w:val="24"/>
        </w:rPr>
        <w:t>operaciones.</w:t>
      </w:r>
    </w:p>
    <w:p w14:paraId="155FB2BD" w14:textId="77777777" w:rsidR="00DE1B9B" w:rsidRDefault="00DE1B9B" w:rsidP="00043453">
      <w:pPr>
        <w:widowControl/>
        <w:spacing w:line="276" w:lineRule="auto"/>
        <w:ind w:left="708"/>
        <w:rPr>
          <w:color w:val="0000FF"/>
          <w:sz w:val="24"/>
          <w:szCs w:val="24"/>
        </w:rPr>
      </w:pPr>
    </w:p>
    <w:p w14:paraId="1358AB32" w14:textId="04BEC6F7" w:rsidR="00DE1B9B" w:rsidRDefault="00DE1B9B" w:rsidP="00043453">
      <w:pPr>
        <w:widowControl/>
        <w:spacing w:line="276" w:lineRule="auto"/>
        <w:ind w:left="708"/>
        <w:rPr>
          <w:color w:val="0000FF"/>
          <w:sz w:val="24"/>
          <w:szCs w:val="24"/>
        </w:rPr>
      </w:pPr>
      <w:r w:rsidRPr="00DE1B9B">
        <w:rPr>
          <w:color w:val="0000FF"/>
          <w:sz w:val="24"/>
          <w:szCs w:val="24"/>
        </w:rPr>
        <w:t xml:space="preserve">Esta función </w:t>
      </w:r>
      <w:r>
        <w:rPr>
          <w:color w:val="0000FF"/>
          <w:sz w:val="24"/>
          <w:szCs w:val="24"/>
        </w:rPr>
        <w:t>no será delegada</w:t>
      </w:r>
      <w:r w:rsidRPr="00DE1B9B">
        <w:rPr>
          <w:color w:val="0000FF"/>
          <w:sz w:val="24"/>
          <w:szCs w:val="24"/>
        </w:rPr>
        <w:t xml:space="preserve"> a otras pers</w:t>
      </w:r>
      <w:r>
        <w:rPr>
          <w:color w:val="0000FF"/>
          <w:sz w:val="24"/>
          <w:szCs w:val="24"/>
        </w:rPr>
        <w:t xml:space="preserve">onas jurídicas diferentes de la </w:t>
      </w:r>
      <w:r w:rsidRPr="00DE1B9B">
        <w:rPr>
          <w:color w:val="0000FF"/>
          <w:sz w:val="24"/>
          <w:szCs w:val="24"/>
        </w:rPr>
        <w:t xml:space="preserve">entidad local </w:t>
      </w:r>
      <w:r w:rsidR="007763D0">
        <w:rPr>
          <w:color w:val="0000FF"/>
          <w:sz w:val="24"/>
          <w:szCs w:val="24"/>
        </w:rPr>
        <w:t>seleccionada mediante</w:t>
      </w:r>
      <w:r w:rsidR="00895477">
        <w:rPr>
          <w:color w:val="0000FF"/>
          <w:sz w:val="24"/>
          <w:szCs w:val="24"/>
        </w:rPr>
        <w:t xml:space="preserve"> la</w:t>
      </w:r>
      <w:r w:rsidR="007763D0" w:rsidRPr="007763D0">
        <w:rPr>
          <w:color w:val="0000FF"/>
          <w:sz w:val="24"/>
          <w:szCs w:val="24"/>
        </w:rPr>
        <w:t xml:space="preserve"> </w:t>
      </w:r>
      <w:r w:rsidR="00895477" w:rsidRPr="00895477">
        <w:rPr>
          <w:color w:val="0000FF"/>
          <w:sz w:val="24"/>
          <w:szCs w:val="24"/>
        </w:rPr>
        <w:t>Resolución de la Dirección General de Fondos Europeos, por la que se resuelve definitivamente la convocatoria para la asignación de senda financiera FEDER a Planes de Actuación Integrados de entidades locales, en el marco del desarrollo urbano sostenible, con cargo al Fondo Europeo de Desarrollo Regional en el periodo de programación 2021-2027</w:t>
      </w:r>
      <w:r w:rsidR="00895477">
        <w:rPr>
          <w:color w:val="0000FF"/>
          <w:sz w:val="24"/>
          <w:szCs w:val="24"/>
        </w:rPr>
        <w:t>.</w:t>
      </w:r>
    </w:p>
    <w:p w14:paraId="4BAC48EC" w14:textId="77777777" w:rsidR="004B2F09" w:rsidRDefault="004B2F09" w:rsidP="00043453">
      <w:pPr>
        <w:widowControl/>
        <w:spacing w:line="276" w:lineRule="auto"/>
        <w:ind w:left="708"/>
        <w:rPr>
          <w:color w:val="0000FF"/>
          <w:sz w:val="24"/>
          <w:szCs w:val="24"/>
        </w:rPr>
      </w:pPr>
    </w:p>
    <w:p w14:paraId="2B766292" w14:textId="77777777" w:rsidR="004B2F09" w:rsidRDefault="004B2F09" w:rsidP="00043453">
      <w:pPr>
        <w:widowControl/>
        <w:numPr>
          <w:ilvl w:val="0"/>
          <w:numId w:val="16"/>
        </w:numPr>
        <w:spacing w:line="276" w:lineRule="auto"/>
        <w:ind w:left="992" w:hanging="284"/>
        <w:rPr>
          <w:color w:val="0000FF"/>
          <w:sz w:val="24"/>
          <w:szCs w:val="24"/>
        </w:rPr>
      </w:pPr>
      <w:r>
        <w:rPr>
          <w:b/>
          <w:color w:val="0000FF"/>
          <w:sz w:val="24"/>
          <w:szCs w:val="24"/>
        </w:rPr>
        <w:t xml:space="preserve"> La prevención del conflicto de intereses: la declaración de ausencia de conflictos de   intereses (DACI)</w:t>
      </w:r>
      <w:r>
        <w:rPr>
          <w:color w:val="0000FF"/>
          <w:sz w:val="24"/>
          <w:szCs w:val="24"/>
        </w:rPr>
        <w:t xml:space="preserve">. </w:t>
      </w:r>
    </w:p>
    <w:p w14:paraId="77B056E6" w14:textId="77777777" w:rsidR="004B2F09" w:rsidRDefault="004B2F09" w:rsidP="00043453">
      <w:pPr>
        <w:widowControl/>
        <w:spacing w:line="276" w:lineRule="auto"/>
        <w:ind w:left="708"/>
        <w:rPr>
          <w:color w:val="4F81BD"/>
          <w:sz w:val="24"/>
          <w:szCs w:val="24"/>
          <w:highlight w:val="yellow"/>
        </w:rPr>
      </w:pPr>
    </w:p>
    <w:p w14:paraId="4302A9EB" w14:textId="21EC6914" w:rsidR="00C33A45" w:rsidRDefault="00C33A45" w:rsidP="00043453">
      <w:pPr>
        <w:widowControl/>
        <w:spacing w:line="276" w:lineRule="auto"/>
        <w:ind w:left="708"/>
        <w:rPr>
          <w:color w:val="0000FF"/>
          <w:sz w:val="24"/>
          <w:szCs w:val="24"/>
        </w:rPr>
      </w:pPr>
      <w:r>
        <w:rPr>
          <w:color w:val="0000FF"/>
          <w:sz w:val="24"/>
          <w:szCs w:val="24"/>
        </w:rPr>
        <w:t xml:space="preserve">Los miembros de la </w:t>
      </w:r>
      <w:r w:rsidR="00B81966">
        <w:rPr>
          <w:color w:val="0000FF"/>
          <w:sz w:val="24"/>
          <w:szCs w:val="24"/>
        </w:rPr>
        <w:t>Unidad de Gestión</w:t>
      </w:r>
      <w:r>
        <w:rPr>
          <w:color w:val="0000FF"/>
          <w:sz w:val="24"/>
          <w:szCs w:val="24"/>
        </w:rPr>
        <w:t xml:space="preserve"> que participan en la selección de operaciones cumplimentarán una DACI en la que constará al menos: </w:t>
      </w:r>
    </w:p>
    <w:p w14:paraId="583D79A8" w14:textId="77777777" w:rsidR="00C33A45" w:rsidRDefault="00C33A45" w:rsidP="00043453">
      <w:pPr>
        <w:widowControl/>
        <w:spacing w:line="276" w:lineRule="auto"/>
        <w:ind w:left="708"/>
        <w:rPr>
          <w:color w:val="0000FF"/>
          <w:sz w:val="24"/>
          <w:szCs w:val="24"/>
        </w:rPr>
      </w:pPr>
    </w:p>
    <w:p w14:paraId="49710157" w14:textId="77777777" w:rsidR="00C33A45" w:rsidRDefault="00C33A45" w:rsidP="00043453">
      <w:pPr>
        <w:pStyle w:val="Prrafodelista"/>
        <w:widowControl/>
        <w:numPr>
          <w:ilvl w:val="0"/>
          <w:numId w:val="19"/>
        </w:numPr>
        <w:spacing w:line="276" w:lineRule="auto"/>
        <w:ind w:left="1428"/>
        <w:rPr>
          <w:color w:val="0000FF"/>
          <w:sz w:val="24"/>
          <w:szCs w:val="24"/>
        </w:rPr>
      </w:pPr>
      <w:r>
        <w:rPr>
          <w:color w:val="0000FF"/>
          <w:sz w:val="24"/>
          <w:szCs w:val="24"/>
        </w:rPr>
        <w:t>U</w:t>
      </w:r>
      <w:r w:rsidRPr="00C33A45">
        <w:rPr>
          <w:color w:val="0000FF"/>
          <w:sz w:val="24"/>
          <w:szCs w:val="24"/>
        </w:rPr>
        <w:t>na clara referenc</w:t>
      </w:r>
      <w:r>
        <w:rPr>
          <w:color w:val="0000FF"/>
          <w:sz w:val="24"/>
          <w:szCs w:val="24"/>
        </w:rPr>
        <w:t>ia al procedimiento en cuestión</w:t>
      </w:r>
      <w:r w:rsidRPr="00C33A45">
        <w:rPr>
          <w:color w:val="0000FF"/>
          <w:sz w:val="24"/>
          <w:szCs w:val="24"/>
        </w:rPr>
        <w:t xml:space="preserve"> </w:t>
      </w:r>
    </w:p>
    <w:p w14:paraId="0F4D423F" w14:textId="77777777" w:rsidR="004B2F09" w:rsidRDefault="00C33A45" w:rsidP="00043453">
      <w:pPr>
        <w:pStyle w:val="Prrafodelista"/>
        <w:widowControl/>
        <w:numPr>
          <w:ilvl w:val="0"/>
          <w:numId w:val="19"/>
        </w:numPr>
        <w:spacing w:line="276" w:lineRule="auto"/>
        <w:ind w:left="1428"/>
        <w:rPr>
          <w:color w:val="0000FF"/>
          <w:sz w:val="24"/>
          <w:szCs w:val="24"/>
        </w:rPr>
      </w:pPr>
      <w:r>
        <w:rPr>
          <w:color w:val="0000FF"/>
          <w:sz w:val="24"/>
          <w:szCs w:val="24"/>
        </w:rPr>
        <w:t>E</w:t>
      </w:r>
      <w:r w:rsidRPr="00C33A45">
        <w:rPr>
          <w:color w:val="0000FF"/>
          <w:sz w:val="24"/>
          <w:szCs w:val="24"/>
        </w:rPr>
        <w:t>l nombre y apellidos del signatario, su</w:t>
      </w:r>
      <w:r>
        <w:rPr>
          <w:color w:val="0000FF"/>
          <w:sz w:val="24"/>
          <w:szCs w:val="24"/>
        </w:rPr>
        <w:t xml:space="preserve"> fecha de nacimiento, su cargo en la organización y su función en el procedimiento de selección. </w:t>
      </w:r>
    </w:p>
    <w:p w14:paraId="21F323FC" w14:textId="77777777" w:rsidR="00C33A45" w:rsidRPr="00C33A45" w:rsidRDefault="00C33A45" w:rsidP="00043453">
      <w:pPr>
        <w:pStyle w:val="Prrafodelista"/>
        <w:widowControl/>
        <w:numPr>
          <w:ilvl w:val="0"/>
          <w:numId w:val="19"/>
        </w:numPr>
        <w:spacing w:line="276" w:lineRule="auto"/>
        <w:ind w:left="1428"/>
        <w:rPr>
          <w:color w:val="0000FF"/>
          <w:sz w:val="24"/>
          <w:szCs w:val="24"/>
        </w:rPr>
      </w:pPr>
      <w:r>
        <w:rPr>
          <w:color w:val="0000FF"/>
          <w:sz w:val="24"/>
          <w:szCs w:val="24"/>
        </w:rPr>
        <w:t>La fecha de la firma.</w:t>
      </w:r>
    </w:p>
    <w:p w14:paraId="07B83DC3" w14:textId="77777777" w:rsidR="004B2F09" w:rsidRDefault="004B2F09" w:rsidP="00043453">
      <w:pPr>
        <w:widowControl/>
        <w:spacing w:line="276" w:lineRule="auto"/>
        <w:ind w:left="708"/>
        <w:rPr>
          <w:color w:val="0000FF"/>
          <w:sz w:val="24"/>
          <w:szCs w:val="24"/>
        </w:rPr>
      </w:pPr>
    </w:p>
    <w:p w14:paraId="75257B3D" w14:textId="2BD95D10" w:rsidR="006F1D60" w:rsidRDefault="006F1D60" w:rsidP="00043453">
      <w:pPr>
        <w:widowControl/>
        <w:spacing w:line="276" w:lineRule="auto"/>
        <w:ind w:left="708"/>
        <w:rPr>
          <w:color w:val="0000FF"/>
          <w:sz w:val="24"/>
          <w:szCs w:val="24"/>
        </w:rPr>
      </w:pPr>
      <w:r>
        <w:rPr>
          <w:color w:val="0000FF"/>
          <w:sz w:val="24"/>
          <w:szCs w:val="24"/>
        </w:rPr>
        <w:t xml:space="preserve">Asimismo, </w:t>
      </w:r>
      <w:r w:rsidR="00E931F2">
        <w:rPr>
          <w:color w:val="0000FF"/>
          <w:sz w:val="24"/>
          <w:szCs w:val="24"/>
        </w:rPr>
        <w:t>la Unidad de Gestión</w:t>
      </w:r>
      <w:r>
        <w:rPr>
          <w:color w:val="0000FF"/>
          <w:sz w:val="24"/>
          <w:szCs w:val="24"/>
        </w:rPr>
        <w:t xml:space="preserve"> velará</w:t>
      </w:r>
      <w:r w:rsidR="009B46C4">
        <w:rPr>
          <w:color w:val="0000FF"/>
          <w:sz w:val="24"/>
          <w:szCs w:val="24"/>
        </w:rPr>
        <w:t xml:space="preserve"> que el personal</w:t>
      </w:r>
      <w:r w:rsidR="004026C9">
        <w:rPr>
          <w:color w:val="0000FF"/>
          <w:sz w:val="24"/>
          <w:szCs w:val="24"/>
        </w:rPr>
        <w:t xml:space="preserve"> </w:t>
      </w:r>
      <w:r w:rsidR="00177940">
        <w:rPr>
          <w:color w:val="0000FF"/>
          <w:sz w:val="24"/>
          <w:szCs w:val="24"/>
        </w:rPr>
        <w:t>que forme parte de</w:t>
      </w:r>
      <w:r w:rsidR="009B46C4">
        <w:rPr>
          <w:color w:val="0000FF"/>
          <w:sz w:val="24"/>
          <w:szCs w:val="24"/>
        </w:rPr>
        <w:t xml:space="preserve"> </w:t>
      </w:r>
      <w:r>
        <w:rPr>
          <w:color w:val="0000FF"/>
          <w:sz w:val="24"/>
          <w:szCs w:val="24"/>
        </w:rPr>
        <w:t>l</w:t>
      </w:r>
      <w:r w:rsidR="004026C9">
        <w:rPr>
          <w:color w:val="0000FF"/>
          <w:sz w:val="24"/>
          <w:szCs w:val="24"/>
        </w:rPr>
        <w:t>as entidades</w:t>
      </w:r>
      <w:r>
        <w:rPr>
          <w:color w:val="0000FF"/>
          <w:sz w:val="24"/>
          <w:szCs w:val="24"/>
        </w:rPr>
        <w:t xml:space="preserve"> beneficiari</w:t>
      </w:r>
      <w:r w:rsidR="004026C9">
        <w:rPr>
          <w:color w:val="0000FF"/>
          <w:sz w:val="24"/>
          <w:szCs w:val="24"/>
        </w:rPr>
        <w:t>a</w:t>
      </w:r>
      <w:r>
        <w:rPr>
          <w:color w:val="0000FF"/>
          <w:sz w:val="24"/>
          <w:szCs w:val="24"/>
        </w:rPr>
        <w:t>s</w:t>
      </w:r>
      <w:r w:rsidR="00177940">
        <w:rPr>
          <w:color w:val="0000FF"/>
          <w:sz w:val="24"/>
          <w:szCs w:val="24"/>
        </w:rPr>
        <w:t xml:space="preserve"> de las operaciones (las unidades ejecutoras)</w:t>
      </w:r>
      <w:r w:rsidR="009B46C4">
        <w:rPr>
          <w:color w:val="0000FF"/>
          <w:sz w:val="24"/>
          <w:szCs w:val="24"/>
        </w:rPr>
        <w:t xml:space="preserve"> cumplimente una DACI cuando corresponda,</w:t>
      </w:r>
      <w:r w:rsidR="00177940">
        <w:rPr>
          <w:color w:val="0000FF"/>
          <w:sz w:val="24"/>
          <w:szCs w:val="24"/>
        </w:rPr>
        <w:t xml:space="preserve"> especialmente en materia de contratación de conformidad con </w:t>
      </w:r>
      <w:r w:rsidR="00883A25">
        <w:rPr>
          <w:color w:val="0000FF"/>
          <w:sz w:val="24"/>
          <w:szCs w:val="24"/>
        </w:rPr>
        <w:t xml:space="preserve">el artículo 64 LCSP. </w:t>
      </w:r>
    </w:p>
    <w:p w14:paraId="422612B1" w14:textId="77777777" w:rsidR="004B2F09" w:rsidRDefault="004B2F09" w:rsidP="00043453">
      <w:pPr>
        <w:widowControl/>
        <w:spacing w:line="276" w:lineRule="auto"/>
        <w:ind w:left="708"/>
        <w:rPr>
          <w:color w:val="0000FF"/>
          <w:sz w:val="24"/>
          <w:szCs w:val="24"/>
        </w:rPr>
      </w:pPr>
    </w:p>
    <w:p w14:paraId="49A7FAA0" w14:textId="77777777" w:rsidR="004B2F09" w:rsidRDefault="004B2F09" w:rsidP="00043453">
      <w:pPr>
        <w:widowControl/>
        <w:spacing w:line="276" w:lineRule="auto"/>
        <w:ind w:left="708"/>
        <w:rPr>
          <w:b/>
          <w:color w:val="0000FF"/>
          <w:sz w:val="24"/>
          <w:szCs w:val="24"/>
        </w:rPr>
      </w:pPr>
      <w:r>
        <w:rPr>
          <w:b/>
          <w:color w:val="0000FF"/>
          <w:sz w:val="24"/>
          <w:szCs w:val="24"/>
        </w:rPr>
        <w:t>3. Detección.</w:t>
      </w:r>
    </w:p>
    <w:p w14:paraId="4C469C4C" w14:textId="77777777" w:rsidR="004B2F09" w:rsidRDefault="004B2F09" w:rsidP="00043453">
      <w:pPr>
        <w:widowControl/>
        <w:spacing w:line="276" w:lineRule="auto"/>
        <w:ind w:left="708"/>
        <w:rPr>
          <w:color w:val="0000FF"/>
          <w:sz w:val="24"/>
          <w:szCs w:val="24"/>
        </w:rPr>
      </w:pPr>
    </w:p>
    <w:p w14:paraId="4BE6F716" w14:textId="77777777" w:rsidR="004B2F09" w:rsidRDefault="004B2F09" w:rsidP="00043453">
      <w:pPr>
        <w:widowControl/>
        <w:spacing w:line="276" w:lineRule="auto"/>
        <w:ind w:left="708"/>
        <w:rPr>
          <w:color w:val="0000FF"/>
          <w:sz w:val="24"/>
          <w:szCs w:val="24"/>
        </w:rPr>
      </w:pPr>
      <w:r>
        <w:rPr>
          <w:color w:val="0000FF"/>
          <w:sz w:val="24"/>
          <w:szCs w:val="24"/>
        </w:rPr>
        <w:t>Las medidas de prevención no son capaces, por sí solas, de proporcionar una protección completa contra el fraude y, por tanto, son precisas medidas de detección del fraude, tales como:</w:t>
      </w:r>
    </w:p>
    <w:p w14:paraId="76A1DAE9" w14:textId="77777777" w:rsidR="004B2F09" w:rsidRDefault="004B2F09" w:rsidP="00043453">
      <w:pPr>
        <w:widowControl/>
        <w:spacing w:line="276" w:lineRule="auto"/>
        <w:ind w:left="708"/>
        <w:rPr>
          <w:color w:val="0000FF"/>
          <w:sz w:val="24"/>
          <w:szCs w:val="24"/>
        </w:rPr>
      </w:pPr>
    </w:p>
    <w:p w14:paraId="3A580745" w14:textId="77777777" w:rsidR="004B2F09" w:rsidRDefault="004B2F09" w:rsidP="00043453">
      <w:pPr>
        <w:widowControl/>
        <w:spacing w:line="276" w:lineRule="auto"/>
        <w:ind w:left="708"/>
        <w:rPr>
          <w:color w:val="0000FF"/>
          <w:sz w:val="24"/>
          <w:szCs w:val="24"/>
        </w:rPr>
      </w:pPr>
    </w:p>
    <w:p w14:paraId="5E1BA7D3" w14:textId="77777777" w:rsidR="004B2F09" w:rsidRDefault="004B2F09" w:rsidP="00043453">
      <w:pPr>
        <w:widowControl/>
        <w:numPr>
          <w:ilvl w:val="0"/>
          <w:numId w:val="16"/>
        </w:numPr>
        <w:spacing w:line="276" w:lineRule="auto"/>
        <w:ind w:left="1001"/>
        <w:rPr>
          <w:color w:val="0000FF"/>
          <w:sz w:val="24"/>
          <w:szCs w:val="24"/>
        </w:rPr>
      </w:pPr>
      <w:r>
        <w:rPr>
          <w:b/>
          <w:color w:val="0000FF"/>
          <w:sz w:val="24"/>
          <w:szCs w:val="24"/>
        </w:rPr>
        <w:t>Desarrollo de indicadores de fraude (</w:t>
      </w:r>
      <w:r>
        <w:rPr>
          <w:b/>
          <w:i/>
          <w:color w:val="0000FF"/>
          <w:sz w:val="24"/>
          <w:szCs w:val="24"/>
        </w:rPr>
        <w:t>banderas rojas</w:t>
      </w:r>
      <w:r>
        <w:rPr>
          <w:b/>
          <w:color w:val="0000FF"/>
          <w:sz w:val="24"/>
          <w:szCs w:val="24"/>
        </w:rPr>
        <w:t>)</w:t>
      </w:r>
      <w:r>
        <w:rPr>
          <w:color w:val="0000FF"/>
          <w:sz w:val="24"/>
          <w:szCs w:val="24"/>
        </w:rPr>
        <w:t xml:space="preserve">. </w:t>
      </w:r>
    </w:p>
    <w:p w14:paraId="6602279C" w14:textId="77777777" w:rsidR="004B2F09" w:rsidRDefault="004B2F09" w:rsidP="00043453">
      <w:pPr>
        <w:widowControl/>
        <w:spacing w:line="276" w:lineRule="auto"/>
        <w:ind w:left="708"/>
        <w:rPr>
          <w:color w:val="0000FF"/>
          <w:sz w:val="24"/>
          <w:szCs w:val="24"/>
        </w:rPr>
      </w:pPr>
    </w:p>
    <w:p w14:paraId="7BB68354" w14:textId="77777777" w:rsidR="004B2F09" w:rsidRDefault="004B2F09" w:rsidP="00043453">
      <w:pPr>
        <w:widowControl/>
        <w:spacing w:line="276" w:lineRule="auto"/>
        <w:ind w:left="708"/>
        <w:rPr>
          <w:color w:val="0000FF"/>
          <w:sz w:val="24"/>
          <w:szCs w:val="24"/>
        </w:rPr>
      </w:pPr>
      <w:r>
        <w:rPr>
          <w:color w:val="0000FF"/>
          <w:sz w:val="24"/>
          <w:szCs w:val="24"/>
        </w:rPr>
        <w:t xml:space="preserve">Las </w:t>
      </w:r>
      <w:r>
        <w:rPr>
          <w:i/>
          <w:color w:val="0000FF"/>
          <w:sz w:val="24"/>
          <w:szCs w:val="24"/>
        </w:rPr>
        <w:t>banderas rojas</w:t>
      </w:r>
      <w:r>
        <w:rPr>
          <w:color w:val="0000FF"/>
          <w:sz w:val="24"/>
          <w:szCs w:val="24"/>
        </w:rPr>
        <w:t xml:space="preserve"> son señales que pueden alertar de la existencia de un posible fraude (indicadores de fraude). No conllevan necesariamente la existencia de fraude, pero sí aconsejan el examen pormenorizado de una actividad para descartar o confirmar la existencia de un fraude potencial.</w:t>
      </w:r>
    </w:p>
    <w:p w14:paraId="23D930CB" w14:textId="77777777" w:rsidR="004B2F09" w:rsidRDefault="004B2F09" w:rsidP="00043453">
      <w:pPr>
        <w:widowControl/>
        <w:spacing w:line="276" w:lineRule="auto"/>
        <w:ind w:left="708"/>
        <w:rPr>
          <w:color w:val="0000FF"/>
          <w:sz w:val="24"/>
          <w:szCs w:val="24"/>
        </w:rPr>
      </w:pPr>
    </w:p>
    <w:p w14:paraId="5E319836" w14:textId="77777777" w:rsidR="004B2F09" w:rsidRDefault="004B2F09" w:rsidP="00043453">
      <w:pPr>
        <w:widowControl/>
        <w:spacing w:line="276" w:lineRule="auto"/>
        <w:ind w:left="708"/>
        <w:rPr>
          <w:color w:val="0000FF"/>
          <w:sz w:val="24"/>
          <w:szCs w:val="24"/>
        </w:rPr>
      </w:pPr>
      <w:r>
        <w:rPr>
          <w:color w:val="0000FF"/>
          <w:sz w:val="24"/>
          <w:szCs w:val="24"/>
        </w:rPr>
        <w:t xml:space="preserve">En el sitio Web se dará difusión a las </w:t>
      </w:r>
      <w:r>
        <w:rPr>
          <w:i/>
          <w:color w:val="0000FF"/>
          <w:sz w:val="24"/>
          <w:szCs w:val="24"/>
        </w:rPr>
        <w:t>banderas rojas</w:t>
      </w:r>
      <w:r>
        <w:rPr>
          <w:color w:val="0000FF"/>
          <w:sz w:val="24"/>
          <w:szCs w:val="24"/>
        </w:rPr>
        <w:t xml:space="preserve"> </w:t>
      </w:r>
      <w:r w:rsidR="00A91479">
        <w:rPr>
          <w:color w:val="0000FF"/>
          <w:sz w:val="24"/>
          <w:szCs w:val="24"/>
        </w:rPr>
        <w:t>que se tendrán en cuenta en los procedimientos de selección de operaciones</w:t>
      </w:r>
      <w:r>
        <w:rPr>
          <w:color w:val="0000FF"/>
          <w:sz w:val="24"/>
          <w:szCs w:val="24"/>
        </w:rPr>
        <w:t>. No se trata de una relación exhaustiva y se podrá completar, en su caso, incorporando otros indicadores de los incluidos en la relación amplia de la Guía (</w:t>
      </w:r>
      <w:r>
        <w:rPr>
          <w:i/>
          <w:color w:val="0000FF"/>
          <w:sz w:val="24"/>
          <w:szCs w:val="24"/>
        </w:rPr>
        <w:t>COCOF 09/0003/00 of 18.2.2009 – Information Note on Fraud Indicators for ERDF, ESF and CF</w:t>
      </w:r>
      <w:r>
        <w:rPr>
          <w:color w:val="0000FF"/>
          <w:sz w:val="24"/>
          <w:szCs w:val="24"/>
        </w:rPr>
        <w:t>), adaptándolos en función de los riesgos específicos que se identifiquen en cada momento.</w:t>
      </w:r>
    </w:p>
    <w:p w14:paraId="2FA93FDC" w14:textId="77777777" w:rsidR="004B2F09" w:rsidRDefault="004B2F09" w:rsidP="00043453">
      <w:pPr>
        <w:widowControl/>
        <w:spacing w:line="276" w:lineRule="auto"/>
        <w:ind w:left="708"/>
        <w:rPr>
          <w:color w:val="0000FF"/>
          <w:sz w:val="24"/>
          <w:szCs w:val="24"/>
        </w:rPr>
      </w:pPr>
    </w:p>
    <w:p w14:paraId="0B03B883" w14:textId="77777777" w:rsidR="004B2F09" w:rsidRDefault="004B2F09" w:rsidP="00043453">
      <w:pPr>
        <w:widowControl/>
        <w:numPr>
          <w:ilvl w:val="0"/>
          <w:numId w:val="16"/>
        </w:numPr>
        <w:spacing w:line="276" w:lineRule="auto"/>
        <w:ind w:left="1001"/>
        <w:rPr>
          <w:b/>
          <w:color w:val="0000FF"/>
          <w:sz w:val="24"/>
          <w:szCs w:val="24"/>
        </w:rPr>
      </w:pPr>
      <w:r>
        <w:rPr>
          <w:b/>
          <w:color w:val="0000FF"/>
          <w:sz w:val="24"/>
          <w:szCs w:val="24"/>
        </w:rPr>
        <w:t>Difusión de los canales de denuncia.</w:t>
      </w:r>
    </w:p>
    <w:p w14:paraId="28CA280C" w14:textId="77777777" w:rsidR="004B2F09" w:rsidRDefault="004B2F09" w:rsidP="00043453">
      <w:pPr>
        <w:widowControl/>
        <w:spacing w:line="276" w:lineRule="auto"/>
        <w:ind w:left="708"/>
        <w:rPr>
          <w:color w:val="0000FF"/>
          <w:sz w:val="24"/>
          <w:szCs w:val="24"/>
        </w:rPr>
      </w:pPr>
    </w:p>
    <w:p w14:paraId="6E6F1F83" w14:textId="1F6A0BCF" w:rsidR="004B2F09" w:rsidRDefault="004B2F09" w:rsidP="00043453">
      <w:pPr>
        <w:widowControl/>
        <w:spacing w:line="276" w:lineRule="auto"/>
        <w:ind w:left="708"/>
        <w:rPr>
          <w:b/>
        </w:rPr>
      </w:pPr>
      <w:r>
        <w:rPr>
          <w:color w:val="0000FF"/>
          <w:sz w:val="24"/>
          <w:szCs w:val="24"/>
        </w:rPr>
        <w:t xml:space="preserve">Igualmente en la Web se dará difusión </w:t>
      </w:r>
      <w:r w:rsidR="00511C66">
        <w:rPr>
          <w:color w:val="0000FF"/>
          <w:sz w:val="24"/>
          <w:szCs w:val="24"/>
        </w:rPr>
        <w:t>al canal</w:t>
      </w:r>
      <w:r>
        <w:rPr>
          <w:color w:val="0000FF"/>
          <w:sz w:val="24"/>
          <w:szCs w:val="24"/>
        </w:rPr>
        <w:t xml:space="preserve"> de denuncia </w:t>
      </w:r>
      <w:hyperlink r:id="rId14" w:history="1">
        <w:r w:rsidR="008228D8" w:rsidRPr="00B135A5">
          <w:rPr>
            <w:rStyle w:val="Hipervnculo"/>
            <w:b/>
          </w:rPr>
          <w:t>https://www.igae.pap.hacienda.gob.es/sitios/igae/es-ES/Paginas/Denan.aspx</w:t>
        </w:r>
      </w:hyperlink>
      <w:r w:rsidR="00806986">
        <w:rPr>
          <w:b/>
        </w:rPr>
        <w:t xml:space="preserve"> </w:t>
      </w:r>
      <w:r w:rsidR="000E03AC">
        <w:rPr>
          <w:b/>
        </w:rPr>
        <w:t>.</w:t>
      </w:r>
    </w:p>
    <w:p w14:paraId="224CA76A" w14:textId="77777777" w:rsidR="000E03AC" w:rsidRDefault="000E03AC" w:rsidP="00043453">
      <w:pPr>
        <w:widowControl/>
        <w:spacing w:line="276" w:lineRule="auto"/>
        <w:ind w:left="708"/>
        <w:rPr>
          <w:b/>
        </w:rPr>
      </w:pPr>
    </w:p>
    <w:p w14:paraId="2B9E7A13" w14:textId="486EFA88" w:rsidR="000E03AC" w:rsidRDefault="000E03AC" w:rsidP="000E03AC">
      <w:pPr>
        <w:widowControl/>
        <w:numPr>
          <w:ilvl w:val="0"/>
          <w:numId w:val="16"/>
        </w:numPr>
        <w:spacing w:line="276" w:lineRule="auto"/>
        <w:ind w:left="1001"/>
        <w:rPr>
          <w:b/>
          <w:color w:val="0000FF"/>
          <w:sz w:val="24"/>
          <w:szCs w:val="24"/>
        </w:rPr>
      </w:pPr>
      <w:r>
        <w:rPr>
          <w:b/>
          <w:color w:val="0000FF"/>
          <w:sz w:val="24"/>
          <w:szCs w:val="24"/>
        </w:rPr>
        <w:t>Otras.</w:t>
      </w:r>
    </w:p>
    <w:p w14:paraId="4D4FAE16" w14:textId="77777777" w:rsidR="000E03AC" w:rsidRDefault="000E03AC" w:rsidP="000E03AC">
      <w:pPr>
        <w:widowControl/>
        <w:spacing w:line="276" w:lineRule="auto"/>
        <w:ind w:left="641"/>
        <w:rPr>
          <w:b/>
          <w:color w:val="0000FF"/>
          <w:sz w:val="24"/>
          <w:szCs w:val="24"/>
        </w:rPr>
      </w:pPr>
    </w:p>
    <w:p w14:paraId="713DA454" w14:textId="16FA2229" w:rsidR="000E03AC" w:rsidRPr="00B22D53" w:rsidRDefault="000E03AC" w:rsidP="00B22D53">
      <w:pPr>
        <w:widowControl/>
        <w:spacing w:line="276" w:lineRule="auto"/>
        <w:ind w:left="641"/>
        <w:rPr>
          <w:bCs/>
          <w:color w:val="0000FF"/>
          <w:sz w:val="24"/>
          <w:szCs w:val="24"/>
        </w:rPr>
      </w:pPr>
      <w:r w:rsidRPr="00B22D53">
        <w:rPr>
          <w:bCs/>
          <w:color w:val="0000FF"/>
          <w:sz w:val="24"/>
          <w:szCs w:val="24"/>
        </w:rPr>
        <w:t>Utilización de herramientas de prospección de datos</w:t>
      </w:r>
    </w:p>
    <w:p w14:paraId="3818C58C" w14:textId="77777777" w:rsidR="00806986" w:rsidRDefault="00806986" w:rsidP="00043453">
      <w:pPr>
        <w:widowControl/>
        <w:spacing w:line="276" w:lineRule="auto"/>
        <w:ind w:left="708"/>
        <w:rPr>
          <w:b/>
          <w:color w:val="0000FF"/>
          <w:sz w:val="24"/>
          <w:szCs w:val="24"/>
        </w:rPr>
      </w:pPr>
    </w:p>
    <w:p w14:paraId="295F6780" w14:textId="77777777" w:rsidR="004B2F09" w:rsidRDefault="004B2F09" w:rsidP="00043453">
      <w:pPr>
        <w:widowControl/>
        <w:spacing w:line="276" w:lineRule="auto"/>
        <w:ind w:left="708"/>
        <w:rPr>
          <w:b/>
          <w:color w:val="0000FF"/>
          <w:sz w:val="24"/>
          <w:szCs w:val="24"/>
        </w:rPr>
      </w:pPr>
      <w:r>
        <w:rPr>
          <w:b/>
          <w:color w:val="0000FF"/>
          <w:sz w:val="24"/>
          <w:szCs w:val="24"/>
        </w:rPr>
        <w:t>4. Corrección.</w:t>
      </w:r>
    </w:p>
    <w:p w14:paraId="4C125298" w14:textId="77777777" w:rsidR="004B2F09" w:rsidRDefault="004B2F09" w:rsidP="00043453">
      <w:pPr>
        <w:widowControl/>
        <w:spacing w:line="276" w:lineRule="auto"/>
        <w:ind w:left="708"/>
        <w:rPr>
          <w:color w:val="0000FF"/>
          <w:sz w:val="24"/>
          <w:szCs w:val="24"/>
        </w:rPr>
      </w:pPr>
    </w:p>
    <w:p w14:paraId="75F77ACA" w14:textId="1FCCE26F" w:rsidR="004B2F09" w:rsidRDefault="004B2F09" w:rsidP="00043453">
      <w:pPr>
        <w:widowControl/>
        <w:spacing w:line="276" w:lineRule="auto"/>
        <w:ind w:left="708"/>
        <w:rPr>
          <w:color w:val="0000FF"/>
          <w:sz w:val="24"/>
          <w:szCs w:val="24"/>
        </w:rPr>
      </w:pPr>
      <w:r>
        <w:rPr>
          <w:color w:val="0000FF"/>
          <w:sz w:val="24"/>
          <w:szCs w:val="24"/>
        </w:rPr>
        <w:t xml:space="preserve">Detectado el posible fraude, o la sospecha fundada de fraude, por </w:t>
      </w:r>
      <w:r w:rsidR="004B685D">
        <w:rPr>
          <w:color w:val="0000FF"/>
          <w:sz w:val="24"/>
          <w:szCs w:val="24"/>
        </w:rPr>
        <w:t xml:space="preserve">la </w:t>
      </w:r>
      <w:r w:rsidR="00B81966">
        <w:rPr>
          <w:color w:val="0000FF"/>
          <w:sz w:val="24"/>
          <w:szCs w:val="24"/>
        </w:rPr>
        <w:t>Unidad de Gestión</w:t>
      </w:r>
      <w:r w:rsidR="004B685D">
        <w:rPr>
          <w:color w:val="0000FF"/>
          <w:sz w:val="24"/>
          <w:szCs w:val="24"/>
        </w:rPr>
        <w:t xml:space="preserve"> o por</w:t>
      </w:r>
      <w:r w:rsidR="00AA17D7">
        <w:rPr>
          <w:color w:val="0000FF"/>
          <w:sz w:val="24"/>
          <w:szCs w:val="24"/>
        </w:rPr>
        <w:t xml:space="preserve"> los beneficiarios</w:t>
      </w:r>
      <w:r w:rsidR="004B685D">
        <w:rPr>
          <w:color w:val="0000FF"/>
          <w:sz w:val="24"/>
          <w:szCs w:val="24"/>
        </w:rPr>
        <w:t xml:space="preserve"> </w:t>
      </w:r>
      <w:r w:rsidR="00AA17D7">
        <w:rPr>
          <w:color w:val="0000FF"/>
          <w:sz w:val="24"/>
          <w:szCs w:val="24"/>
        </w:rPr>
        <w:t>(</w:t>
      </w:r>
      <w:r w:rsidR="004B685D">
        <w:rPr>
          <w:color w:val="0000FF"/>
          <w:sz w:val="24"/>
          <w:szCs w:val="24"/>
        </w:rPr>
        <w:t>las unidades ejecutoras</w:t>
      </w:r>
      <w:r w:rsidR="00AA17D7">
        <w:rPr>
          <w:color w:val="0000FF"/>
          <w:sz w:val="24"/>
          <w:szCs w:val="24"/>
        </w:rPr>
        <w:t>)</w:t>
      </w:r>
      <w:r>
        <w:rPr>
          <w:color w:val="0000FF"/>
          <w:sz w:val="24"/>
          <w:szCs w:val="24"/>
        </w:rPr>
        <w:t>, se procederá a la notificación de tal circunstancia en el más breve plazo posible a las autoridades interesadas y a los organismos implicados en la realización de las actuaciones, a la inmediata suspensión del procedimiento y a la revisión de todos aquellos proyectos que hayan podido estar expuestos al posible fraude o sospecha de fraude.</w:t>
      </w:r>
    </w:p>
    <w:p w14:paraId="322E94F7" w14:textId="77777777" w:rsidR="004B2F09" w:rsidRDefault="004B2F09" w:rsidP="00043453">
      <w:pPr>
        <w:widowControl/>
        <w:spacing w:line="276" w:lineRule="auto"/>
        <w:ind w:left="708"/>
        <w:rPr>
          <w:color w:val="0000FF"/>
          <w:sz w:val="24"/>
          <w:szCs w:val="24"/>
        </w:rPr>
      </w:pPr>
    </w:p>
    <w:p w14:paraId="40158BB1" w14:textId="77777777" w:rsidR="004B2F09" w:rsidRDefault="004B2F09" w:rsidP="00043453">
      <w:pPr>
        <w:widowControl/>
        <w:spacing w:line="276" w:lineRule="auto"/>
        <w:ind w:left="708"/>
        <w:rPr>
          <w:color w:val="0000FF"/>
          <w:sz w:val="24"/>
          <w:szCs w:val="24"/>
        </w:rPr>
      </w:pPr>
      <w:r>
        <w:rPr>
          <w:color w:val="0000FF"/>
          <w:sz w:val="24"/>
          <w:szCs w:val="24"/>
        </w:rPr>
        <w:t>Del mismo modo, se procederá a:</w:t>
      </w:r>
    </w:p>
    <w:p w14:paraId="159CD57A" w14:textId="77777777" w:rsidR="004B2F09" w:rsidRDefault="004B2F09" w:rsidP="00043453">
      <w:pPr>
        <w:widowControl/>
        <w:spacing w:line="276" w:lineRule="auto"/>
        <w:ind w:left="708"/>
        <w:rPr>
          <w:color w:val="0000FF"/>
          <w:sz w:val="24"/>
          <w:szCs w:val="24"/>
        </w:rPr>
      </w:pPr>
    </w:p>
    <w:p w14:paraId="3CB66A6F" w14:textId="77777777" w:rsidR="004B2F09" w:rsidRDefault="004B2F09" w:rsidP="00043453">
      <w:pPr>
        <w:widowControl/>
        <w:numPr>
          <w:ilvl w:val="0"/>
          <w:numId w:val="17"/>
        </w:numPr>
        <w:spacing w:line="276" w:lineRule="auto"/>
        <w:ind w:left="1068"/>
        <w:rPr>
          <w:color w:val="0000FF"/>
          <w:sz w:val="24"/>
          <w:szCs w:val="24"/>
        </w:rPr>
      </w:pPr>
      <w:r>
        <w:rPr>
          <w:color w:val="0000FF"/>
          <w:sz w:val="24"/>
          <w:szCs w:val="24"/>
        </w:rPr>
        <w:t>Evaluar la incidencia del fraude (o de la sospecha fundada de fraude) y su calificación como sistémico o puntual.</w:t>
      </w:r>
    </w:p>
    <w:p w14:paraId="3D1DF83F" w14:textId="77777777" w:rsidR="004B2F09" w:rsidRDefault="004B2F09" w:rsidP="00043453">
      <w:pPr>
        <w:widowControl/>
        <w:spacing w:line="276" w:lineRule="auto"/>
        <w:ind w:left="708"/>
        <w:rPr>
          <w:color w:val="0000FF"/>
          <w:sz w:val="24"/>
          <w:szCs w:val="24"/>
        </w:rPr>
      </w:pPr>
    </w:p>
    <w:p w14:paraId="41C94D26" w14:textId="51BE8C91" w:rsidR="004B2F09" w:rsidRDefault="004B2F09" w:rsidP="00043453">
      <w:pPr>
        <w:widowControl/>
        <w:spacing w:line="276" w:lineRule="auto"/>
        <w:ind w:left="1068"/>
        <w:rPr>
          <w:color w:val="0000FF"/>
          <w:sz w:val="24"/>
          <w:szCs w:val="24"/>
        </w:rPr>
      </w:pPr>
      <w:r>
        <w:rPr>
          <w:color w:val="0000FF"/>
          <w:sz w:val="24"/>
          <w:szCs w:val="24"/>
        </w:rPr>
        <w:t xml:space="preserve">Para ello, se revisará por </w:t>
      </w:r>
      <w:r w:rsidR="00A46D08">
        <w:rPr>
          <w:color w:val="0000FF"/>
          <w:sz w:val="24"/>
          <w:szCs w:val="24"/>
        </w:rPr>
        <w:t xml:space="preserve">la </w:t>
      </w:r>
      <w:r w:rsidR="00B81966">
        <w:rPr>
          <w:color w:val="0000FF"/>
          <w:sz w:val="24"/>
          <w:szCs w:val="24"/>
        </w:rPr>
        <w:t>Unidad de Gestión</w:t>
      </w:r>
      <w:r w:rsidR="00A46D08">
        <w:rPr>
          <w:color w:val="0000FF"/>
          <w:sz w:val="24"/>
          <w:szCs w:val="24"/>
        </w:rPr>
        <w:t xml:space="preserve"> y </w:t>
      </w:r>
      <w:r w:rsidR="00AA17D7">
        <w:rPr>
          <w:color w:val="0000FF"/>
          <w:sz w:val="24"/>
          <w:szCs w:val="24"/>
        </w:rPr>
        <w:t>el beneficiario</w:t>
      </w:r>
      <w:r w:rsidR="00A46D08">
        <w:rPr>
          <w:color w:val="0000FF"/>
          <w:sz w:val="24"/>
          <w:szCs w:val="24"/>
        </w:rPr>
        <w:t xml:space="preserve"> involucrad</w:t>
      </w:r>
      <w:r w:rsidR="00AA17D7">
        <w:rPr>
          <w:color w:val="0000FF"/>
          <w:sz w:val="24"/>
          <w:szCs w:val="24"/>
        </w:rPr>
        <w:t>o</w:t>
      </w:r>
      <w:r>
        <w:rPr>
          <w:color w:val="0000FF"/>
          <w:sz w:val="24"/>
          <w:szCs w:val="24"/>
        </w:rPr>
        <w:t xml:space="preserve"> la existencia del fraude o de su sospecha fundada y, en caso afirmativo, se </w:t>
      </w:r>
      <w:r>
        <w:rPr>
          <w:color w:val="0000FF"/>
          <w:sz w:val="24"/>
          <w:szCs w:val="24"/>
        </w:rPr>
        <w:lastRenderedPageBreak/>
        <w:t>determinará si éste es sistémico o puntual. Se considerará fraude sistémico cuando se encuentren evidencias de que el fraude ha podido ser realizado de manera recurrente y con procedimientos similares, mientras que se considerará fraude puntual cuando se observe que se trata de un hecho aislado, que no se ha repetido en otras ocasiones.</w:t>
      </w:r>
    </w:p>
    <w:p w14:paraId="62A1707C" w14:textId="77777777" w:rsidR="004B2F09" w:rsidRDefault="004B2F09" w:rsidP="00043453">
      <w:pPr>
        <w:widowControl/>
        <w:spacing w:line="276" w:lineRule="auto"/>
        <w:ind w:left="708"/>
        <w:rPr>
          <w:color w:val="0000FF"/>
          <w:sz w:val="24"/>
          <w:szCs w:val="24"/>
        </w:rPr>
      </w:pPr>
    </w:p>
    <w:p w14:paraId="66654266" w14:textId="77777777" w:rsidR="004B2F09" w:rsidRDefault="004B2F09" w:rsidP="00043453">
      <w:pPr>
        <w:widowControl/>
        <w:numPr>
          <w:ilvl w:val="0"/>
          <w:numId w:val="17"/>
        </w:numPr>
        <w:spacing w:line="276" w:lineRule="auto"/>
        <w:ind w:left="1068"/>
        <w:rPr>
          <w:color w:val="0000FF"/>
          <w:sz w:val="24"/>
          <w:szCs w:val="24"/>
        </w:rPr>
      </w:pPr>
      <w:r>
        <w:rPr>
          <w:color w:val="0000FF"/>
          <w:sz w:val="24"/>
          <w:szCs w:val="24"/>
        </w:rPr>
        <w:t xml:space="preserve">Retirar </w:t>
      </w:r>
      <w:r w:rsidR="00A46D08">
        <w:rPr>
          <w:color w:val="0000FF"/>
          <w:sz w:val="24"/>
          <w:szCs w:val="24"/>
        </w:rPr>
        <w:t>las operaciones o la parte de las operaciones afectada</w:t>
      </w:r>
      <w:r>
        <w:rPr>
          <w:color w:val="0000FF"/>
          <w:sz w:val="24"/>
          <w:szCs w:val="24"/>
        </w:rPr>
        <w:t>s por el fraude o sospech</w:t>
      </w:r>
      <w:r w:rsidR="00A46D08">
        <w:rPr>
          <w:color w:val="0000FF"/>
          <w:sz w:val="24"/>
          <w:szCs w:val="24"/>
        </w:rPr>
        <w:t>a fundada de fraude y financiada</w:t>
      </w:r>
      <w:r>
        <w:rPr>
          <w:color w:val="0000FF"/>
          <w:sz w:val="24"/>
          <w:szCs w:val="24"/>
        </w:rPr>
        <w:t>s o a financiar por fondos europeos.</w:t>
      </w:r>
    </w:p>
    <w:p w14:paraId="55B13ED6" w14:textId="77777777" w:rsidR="004B2F09" w:rsidRDefault="004B2F09" w:rsidP="00043453">
      <w:pPr>
        <w:widowControl/>
        <w:spacing w:line="276" w:lineRule="auto"/>
        <w:ind w:left="708"/>
        <w:rPr>
          <w:color w:val="0000FF"/>
          <w:sz w:val="24"/>
          <w:szCs w:val="24"/>
        </w:rPr>
      </w:pPr>
    </w:p>
    <w:p w14:paraId="0BC47448" w14:textId="77777777" w:rsidR="004B2F09" w:rsidRDefault="004B2F09" w:rsidP="00043453">
      <w:pPr>
        <w:widowControl/>
        <w:spacing w:line="276" w:lineRule="auto"/>
        <w:ind w:left="1062"/>
        <w:rPr>
          <w:color w:val="0000FF"/>
          <w:sz w:val="24"/>
          <w:szCs w:val="24"/>
        </w:rPr>
      </w:pPr>
      <w:r>
        <w:rPr>
          <w:color w:val="0000FF"/>
          <w:sz w:val="24"/>
          <w:szCs w:val="24"/>
        </w:rPr>
        <w:t>Todo ello de acuerdo con el artículo 131 del Reglamento (UE, Euratom) 2018/1046 del Parlamento Europeo y del Consejo, de 18 de julio de 2018.</w:t>
      </w:r>
    </w:p>
    <w:p w14:paraId="0AADAE26" w14:textId="77777777" w:rsidR="004B2F09" w:rsidRDefault="004B2F09" w:rsidP="00043453">
      <w:pPr>
        <w:widowControl/>
        <w:spacing w:line="276" w:lineRule="auto"/>
        <w:ind w:left="1068"/>
        <w:rPr>
          <w:color w:val="0000FF"/>
          <w:sz w:val="24"/>
          <w:szCs w:val="24"/>
        </w:rPr>
      </w:pPr>
    </w:p>
    <w:p w14:paraId="43FE9FED" w14:textId="486ACFC7" w:rsidR="004B2F09" w:rsidRDefault="004B2F09" w:rsidP="00043453">
      <w:pPr>
        <w:widowControl/>
        <w:numPr>
          <w:ilvl w:val="0"/>
          <w:numId w:val="17"/>
        </w:numPr>
        <w:spacing w:line="276" w:lineRule="auto"/>
        <w:ind w:left="1068"/>
        <w:rPr>
          <w:color w:val="0000FF"/>
          <w:sz w:val="24"/>
          <w:szCs w:val="24"/>
        </w:rPr>
      </w:pPr>
      <w:r>
        <w:rPr>
          <w:color w:val="0000FF"/>
          <w:sz w:val="24"/>
          <w:szCs w:val="24"/>
        </w:rPr>
        <w:t xml:space="preserve">Seguimiento de los sistemas de </w:t>
      </w:r>
      <w:r w:rsidR="00BE1AEA">
        <w:rPr>
          <w:color w:val="0000FF"/>
          <w:sz w:val="24"/>
          <w:szCs w:val="24"/>
        </w:rPr>
        <w:t xml:space="preserve">control. </w:t>
      </w:r>
      <w:r w:rsidR="00F17EC0">
        <w:rPr>
          <w:color w:val="0000FF"/>
          <w:sz w:val="24"/>
          <w:szCs w:val="24"/>
        </w:rPr>
        <w:t>C</w:t>
      </w:r>
      <w:r>
        <w:rPr>
          <w:color w:val="0000FF"/>
          <w:sz w:val="24"/>
          <w:szCs w:val="24"/>
        </w:rPr>
        <w:t>uando se detecte un posible caso de fraude se deberá tener en cuenta si éste se ha producido por un mal funcionamiento de alguna de las medidas preventivas establecidas. Para ello, se deberá realizar una evaluación de los mecanismos de prevención implantados, detectando los motivos por los cuales el potencial fraude no ha sido prevenido y se determinarán las acciones a llevar a cabo para la mejora de las medidas de prevención. En función de cada caso se pueden añadir nuevas medidas al plan o mejorar algunas de las ya existentes.</w:t>
      </w:r>
    </w:p>
    <w:p w14:paraId="1A4A22D0" w14:textId="77777777" w:rsidR="004B2F09" w:rsidRDefault="004B2F09" w:rsidP="00043453">
      <w:pPr>
        <w:widowControl/>
        <w:spacing w:line="276" w:lineRule="auto"/>
        <w:ind w:left="708"/>
        <w:rPr>
          <w:color w:val="0000FF"/>
          <w:sz w:val="24"/>
          <w:szCs w:val="24"/>
        </w:rPr>
      </w:pPr>
    </w:p>
    <w:p w14:paraId="292645A1" w14:textId="77777777" w:rsidR="004B2F09" w:rsidRDefault="004B2F09" w:rsidP="00043453">
      <w:pPr>
        <w:widowControl/>
        <w:spacing w:line="276" w:lineRule="auto"/>
        <w:ind w:left="708"/>
        <w:rPr>
          <w:b/>
          <w:color w:val="0000FF"/>
          <w:sz w:val="24"/>
          <w:szCs w:val="24"/>
        </w:rPr>
      </w:pPr>
      <w:r>
        <w:rPr>
          <w:b/>
          <w:color w:val="0000FF"/>
          <w:sz w:val="24"/>
          <w:szCs w:val="24"/>
        </w:rPr>
        <w:t>5. Persecución.</w:t>
      </w:r>
    </w:p>
    <w:p w14:paraId="3C49F094" w14:textId="77777777" w:rsidR="004B2F09" w:rsidRDefault="004B2F09" w:rsidP="00043453">
      <w:pPr>
        <w:widowControl/>
        <w:spacing w:line="276" w:lineRule="auto"/>
        <w:ind w:left="708"/>
        <w:rPr>
          <w:color w:val="0000FF"/>
          <w:sz w:val="24"/>
          <w:szCs w:val="24"/>
        </w:rPr>
      </w:pPr>
    </w:p>
    <w:p w14:paraId="7B9F355A" w14:textId="77777777" w:rsidR="004B2F09" w:rsidRDefault="004B2F09" w:rsidP="00043453">
      <w:pPr>
        <w:widowControl/>
        <w:spacing w:line="276" w:lineRule="auto"/>
        <w:ind w:left="708"/>
        <w:rPr>
          <w:color w:val="0000FF"/>
          <w:sz w:val="24"/>
          <w:szCs w:val="24"/>
        </w:rPr>
      </w:pPr>
      <w:r>
        <w:rPr>
          <w:color w:val="0000FF"/>
          <w:sz w:val="24"/>
          <w:szCs w:val="24"/>
        </w:rPr>
        <w:t>De acuerdo con el Reglamento (UE, Euratom) 2018/1046 del Parlamento Europeo y del Consejo, de 18 de julio de 2018, a la mayor brevedad se procederá a:</w:t>
      </w:r>
    </w:p>
    <w:p w14:paraId="25CECADD" w14:textId="77777777" w:rsidR="004B2F09" w:rsidRDefault="004B2F09" w:rsidP="00043453">
      <w:pPr>
        <w:widowControl/>
        <w:spacing w:line="276" w:lineRule="auto"/>
        <w:ind w:left="708"/>
        <w:rPr>
          <w:color w:val="4F81BD"/>
          <w:sz w:val="24"/>
          <w:szCs w:val="24"/>
        </w:rPr>
      </w:pPr>
    </w:p>
    <w:p w14:paraId="09493BDB" w14:textId="77777777" w:rsidR="004B2F09" w:rsidRDefault="004B2F09" w:rsidP="00043453">
      <w:pPr>
        <w:widowControl/>
        <w:numPr>
          <w:ilvl w:val="0"/>
          <w:numId w:val="18"/>
        </w:numPr>
        <w:spacing w:line="276" w:lineRule="auto"/>
        <w:ind w:left="1428"/>
        <w:rPr>
          <w:color w:val="0000FF"/>
          <w:sz w:val="24"/>
          <w:szCs w:val="24"/>
        </w:rPr>
      </w:pPr>
      <w:r>
        <w:rPr>
          <w:color w:val="0000FF"/>
          <w:sz w:val="24"/>
          <w:szCs w:val="24"/>
        </w:rPr>
        <w:t>Comunicar los hechos producidos y las medidas adoptadas al Organ</w:t>
      </w:r>
      <w:r w:rsidR="00FC6BF9">
        <w:rPr>
          <w:color w:val="0000FF"/>
          <w:sz w:val="24"/>
          <w:szCs w:val="24"/>
        </w:rPr>
        <w:t>ismo Intermedio</w:t>
      </w:r>
      <w:r w:rsidR="00364325">
        <w:rPr>
          <w:color w:val="0000FF"/>
          <w:sz w:val="24"/>
          <w:szCs w:val="24"/>
        </w:rPr>
        <w:t xml:space="preserve"> de </w:t>
      </w:r>
      <w:r w:rsidR="0053222E">
        <w:rPr>
          <w:color w:val="0000FF"/>
          <w:sz w:val="24"/>
          <w:szCs w:val="24"/>
        </w:rPr>
        <w:t>Gestión</w:t>
      </w:r>
      <w:r>
        <w:rPr>
          <w:color w:val="0000FF"/>
          <w:sz w:val="24"/>
          <w:szCs w:val="24"/>
        </w:rPr>
        <w:t xml:space="preserve">. </w:t>
      </w:r>
    </w:p>
    <w:p w14:paraId="598A038B" w14:textId="77777777" w:rsidR="004B2F09" w:rsidRDefault="004B2F09" w:rsidP="00043453">
      <w:pPr>
        <w:widowControl/>
        <w:spacing w:line="276" w:lineRule="auto"/>
        <w:ind w:left="1428"/>
        <w:rPr>
          <w:color w:val="0000FF"/>
          <w:sz w:val="24"/>
          <w:szCs w:val="24"/>
        </w:rPr>
      </w:pPr>
    </w:p>
    <w:p w14:paraId="1EB6D42C" w14:textId="77777777" w:rsidR="004B2F09" w:rsidRDefault="004B2F09" w:rsidP="00043453">
      <w:pPr>
        <w:widowControl/>
        <w:numPr>
          <w:ilvl w:val="0"/>
          <w:numId w:val="18"/>
        </w:numPr>
        <w:spacing w:line="276" w:lineRule="auto"/>
        <w:ind w:left="1428"/>
        <w:rPr>
          <w:color w:val="0000FF"/>
          <w:sz w:val="24"/>
          <w:szCs w:val="24"/>
        </w:rPr>
      </w:pPr>
      <w:r>
        <w:rPr>
          <w:color w:val="0000FF"/>
          <w:sz w:val="24"/>
          <w:szCs w:val="24"/>
        </w:rPr>
        <w:t xml:space="preserve">Denunciar, si fuese el caso, en coordinación con </w:t>
      </w:r>
      <w:r w:rsidR="00156BE5">
        <w:rPr>
          <w:color w:val="0000FF"/>
          <w:sz w:val="24"/>
          <w:szCs w:val="24"/>
        </w:rPr>
        <w:t xml:space="preserve">el </w:t>
      </w:r>
      <w:r w:rsidR="00156BE5" w:rsidRPr="00156BE5">
        <w:rPr>
          <w:color w:val="0000FF"/>
          <w:sz w:val="24"/>
          <w:szCs w:val="24"/>
        </w:rPr>
        <w:t xml:space="preserve">Organismo Intermedio de </w:t>
      </w:r>
      <w:r w:rsidR="0053222E">
        <w:rPr>
          <w:color w:val="0000FF"/>
          <w:sz w:val="24"/>
          <w:szCs w:val="24"/>
        </w:rPr>
        <w:t>Gestión</w:t>
      </w:r>
      <w:r>
        <w:rPr>
          <w:color w:val="0000FF"/>
          <w:sz w:val="24"/>
          <w:szCs w:val="24"/>
        </w:rPr>
        <w:t>, los hechos punibles a las Autoridades Públicas competentes (Servicio Nacional de Coordinación Antifraude -SNCA-) y para su valoración y eventual comunicación a la Oficina Europea de Lucha contra el Fraude.</w:t>
      </w:r>
    </w:p>
    <w:p w14:paraId="66F66C4E" w14:textId="77777777" w:rsidR="004B2F09" w:rsidRDefault="004B2F09" w:rsidP="00043453">
      <w:pPr>
        <w:ind w:left="708"/>
        <w:rPr>
          <w:color w:val="0000FF"/>
          <w:sz w:val="24"/>
          <w:szCs w:val="24"/>
        </w:rPr>
      </w:pPr>
    </w:p>
    <w:p w14:paraId="16A5E1C0" w14:textId="77777777" w:rsidR="004B2F09" w:rsidRDefault="004B2F09" w:rsidP="00043453">
      <w:pPr>
        <w:widowControl/>
        <w:numPr>
          <w:ilvl w:val="0"/>
          <w:numId w:val="18"/>
        </w:numPr>
        <w:spacing w:line="276" w:lineRule="auto"/>
        <w:ind w:left="1428"/>
        <w:rPr>
          <w:color w:val="0000FF"/>
          <w:sz w:val="24"/>
          <w:szCs w:val="24"/>
        </w:rPr>
      </w:pPr>
      <w:r>
        <w:rPr>
          <w:color w:val="0000FF"/>
          <w:sz w:val="24"/>
          <w:szCs w:val="24"/>
        </w:rPr>
        <w:t xml:space="preserve">Iniciar una información reservada para depurar responsabilidades o incoar un expediente disciplinario. La finalidad de la información reservada consiste exclusivamente en aportar elementos de juicio al </w:t>
      </w:r>
      <w:r>
        <w:rPr>
          <w:color w:val="0000FF"/>
          <w:sz w:val="24"/>
          <w:szCs w:val="24"/>
        </w:rPr>
        <w:lastRenderedPageBreak/>
        <w:t>órgano competente para fundamentar la decisión de incoar o no el expediente disciplinario.</w:t>
      </w:r>
    </w:p>
    <w:p w14:paraId="74D24E6D" w14:textId="77777777" w:rsidR="004B2F09" w:rsidRDefault="004B2F09" w:rsidP="00043453">
      <w:pPr>
        <w:ind w:left="708"/>
        <w:rPr>
          <w:color w:val="0000FF"/>
          <w:sz w:val="24"/>
          <w:szCs w:val="24"/>
        </w:rPr>
      </w:pPr>
    </w:p>
    <w:p w14:paraId="431796F8" w14:textId="77777777" w:rsidR="004B2F09" w:rsidRDefault="004B2F09" w:rsidP="00043453">
      <w:pPr>
        <w:widowControl/>
        <w:numPr>
          <w:ilvl w:val="0"/>
          <w:numId w:val="18"/>
        </w:numPr>
        <w:spacing w:line="276" w:lineRule="auto"/>
        <w:ind w:left="1428"/>
        <w:rPr>
          <w:color w:val="0000FF"/>
          <w:sz w:val="24"/>
          <w:szCs w:val="24"/>
        </w:rPr>
      </w:pPr>
      <w:r>
        <w:rPr>
          <w:color w:val="0000FF"/>
          <w:sz w:val="24"/>
          <w:szCs w:val="24"/>
        </w:rPr>
        <w:t>Denunciar los hechos ante la fiscalía y los tribunales competentes, en los casos oportunos.</w:t>
      </w:r>
    </w:p>
    <w:p w14:paraId="7B078D2B" w14:textId="77777777" w:rsidR="004B2F09" w:rsidRDefault="004B2F09" w:rsidP="00043453">
      <w:pPr>
        <w:ind w:left="708"/>
        <w:rPr>
          <w:color w:val="0000FF"/>
          <w:sz w:val="24"/>
          <w:szCs w:val="24"/>
        </w:rPr>
      </w:pPr>
    </w:p>
    <w:p w14:paraId="6BBFAC18" w14:textId="77777777" w:rsidR="004B2F09" w:rsidRDefault="004B2F09" w:rsidP="00043453">
      <w:pPr>
        <w:widowControl/>
        <w:numPr>
          <w:ilvl w:val="0"/>
          <w:numId w:val="18"/>
        </w:numPr>
        <w:spacing w:line="276" w:lineRule="auto"/>
        <w:ind w:left="1428"/>
        <w:rPr>
          <w:color w:val="0000FF"/>
          <w:sz w:val="24"/>
          <w:szCs w:val="24"/>
        </w:rPr>
      </w:pPr>
      <w:r>
        <w:rPr>
          <w:color w:val="0000FF"/>
          <w:sz w:val="24"/>
          <w:szCs w:val="24"/>
        </w:rPr>
        <w:t xml:space="preserve">Recuperación de fondos. Cuando proceda, se tramitará la recuperación de fondos que hayan sido objeto de apropiación indebida, o que hayan sido vinculados con un potencial fraude o corrupción. </w:t>
      </w:r>
    </w:p>
    <w:p w14:paraId="333A1020" w14:textId="77777777" w:rsidR="004B2F09" w:rsidRDefault="004B2F09" w:rsidP="00043453">
      <w:pPr>
        <w:widowControl/>
        <w:spacing w:line="276" w:lineRule="auto"/>
        <w:ind w:left="708"/>
        <w:rPr>
          <w:color w:val="0000FF"/>
          <w:sz w:val="24"/>
          <w:szCs w:val="24"/>
        </w:rPr>
      </w:pPr>
    </w:p>
    <w:p w14:paraId="55897BC2" w14:textId="77777777" w:rsidR="00937AF3" w:rsidRDefault="004B2F09" w:rsidP="00043453">
      <w:pPr>
        <w:widowControl/>
        <w:spacing w:line="276" w:lineRule="auto"/>
        <w:ind w:left="708"/>
        <w:rPr>
          <w:b/>
          <w:color w:val="0000FF"/>
          <w:sz w:val="24"/>
          <w:szCs w:val="24"/>
          <w:highlight w:val="yellow"/>
        </w:rPr>
      </w:pPr>
      <w:r>
        <w:rPr>
          <w:b/>
          <w:color w:val="0000FF"/>
          <w:sz w:val="24"/>
          <w:szCs w:val="24"/>
        </w:rPr>
        <w:t>Comité de evaluación de las medidas antifraude</w:t>
      </w:r>
    </w:p>
    <w:p w14:paraId="165D9D0B" w14:textId="77777777" w:rsidR="004405DC" w:rsidRPr="004405DC" w:rsidRDefault="004405DC" w:rsidP="00043453">
      <w:pPr>
        <w:widowControl/>
        <w:spacing w:line="276" w:lineRule="auto"/>
        <w:ind w:left="708"/>
        <w:rPr>
          <w:b/>
          <w:color w:val="0000FF"/>
          <w:sz w:val="24"/>
          <w:szCs w:val="24"/>
          <w:highlight w:val="yellow"/>
        </w:rPr>
      </w:pPr>
    </w:p>
    <w:p w14:paraId="205E6120" w14:textId="7452C932" w:rsidR="00FC6BF9" w:rsidRDefault="00FC6BF9" w:rsidP="00043453">
      <w:pPr>
        <w:widowControl/>
        <w:spacing w:line="276" w:lineRule="auto"/>
        <w:ind w:left="708"/>
        <w:rPr>
          <w:color w:val="0000FF"/>
          <w:sz w:val="24"/>
          <w:szCs w:val="24"/>
        </w:rPr>
      </w:pPr>
      <w:r>
        <w:rPr>
          <w:color w:val="0000FF"/>
          <w:sz w:val="24"/>
          <w:szCs w:val="24"/>
        </w:rPr>
        <w:t>Se constituirá un comité de evaluación de las medidas antifraude</w:t>
      </w:r>
      <w:r w:rsidRPr="00FC6BF9">
        <w:rPr>
          <w:color w:val="0000FF"/>
          <w:sz w:val="24"/>
          <w:szCs w:val="24"/>
        </w:rPr>
        <w:t xml:space="preserve">, integrado por miembros de la organización </w:t>
      </w:r>
      <w:r>
        <w:rPr>
          <w:color w:val="0000FF"/>
          <w:sz w:val="24"/>
          <w:szCs w:val="24"/>
        </w:rPr>
        <w:t xml:space="preserve">adecuadamente </w:t>
      </w:r>
      <w:r w:rsidRPr="00FC6BF9">
        <w:rPr>
          <w:color w:val="0000FF"/>
          <w:sz w:val="24"/>
          <w:szCs w:val="24"/>
        </w:rPr>
        <w:t>formados e informados de la tipología de mecanismos de fraude</w:t>
      </w:r>
      <w:r w:rsidR="00937AF3">
        <w:rPr>
          <w:color w:val="0000FF"/>
          <w:sz w:val="24"/>
          <w:szCs w:val="24"/>
        </w:rPr>
        <w:t>,</w:t>
      </w:r>
      <w:r w:rsidR="00026A3A">
        <w:rPr>
          <w:color w:val="0000FF"/>
          <w:sz w:val="24"/>
          <w:szCs w:val="24"/>
        </w:rPr>
        <w:t xml:space="preserve"> que se encargará de realizar las correspondientes valoraciones </w:t>
      </w:r>
      <w:r w:rsidR="00937AF3">
        <w:rPr>
          <w:color w:val="0000FF"/>
          <w:sz w:val="24"/>
          <w:szCs w:val="24"/>
        </w:rPr>
        <w:t xml:space="preserve">de las medidas adoptadas y que orientarán la política antifraude de la </w:t>
      </w:r>
      <w:r w:rsidR="00B81966">
        <w:rPr>
          <w:color w:val="0000FF"/>
          <w:sz w:val="24"/>
          <w:szCs w:val="24"/>
        </w:rPr>
        <w:t>Unidad de Gestión</w:t>
      </w:r>
      <w:r w:rsidR="002772CA">
        <w:rPr>
          <w:color w:val="0000FF"/>
          <w:sz w:val="24"/>
          <w:szCs w:val="24"/>
        </w:rPr>
        <w:t xml:space="preserve"> </w:t>
      </w:r>
      <w:r w:rsidR="00475CE4">
        <w:rPr>
          <w:color w:val="0000FF"/>
          <w:sz w:val="24"/>
          <w:szCs w:val="24"/>
        </w:rPr>
        <w:t>y de</w:t>
      </w:r>
      <w:r w:rsidR="00AA17D7">
        <w:rPr>
          <w:color w:val="0000FF"/>
          <w:sz w:val="24"/>
          <w:szCs w:val="24"/>
        </w:rPr>
        <w:t xml:space="preserve"> los beneficiarios</w:t>
      </w:r>
      <w:r w:rsidR="00475CE4">
        <w:rPr>
          <w:color w:val="0000FF"/>
          <w:sz w:val="24"/>
          <w:szCs w:val="24"/>
        </w:rPr>
        <w:t xml:space="preserve"> </w:t>
      </w:r>
      <w:r w:rsidR="00AA17D7">
        <w:rPr>
          <w:color w:val="0000FF"/>
          <w:sz w:val="24"/>
          <w:szCs w:val="24"/>
        </w:rPr>
        <w:t>(</w:t>
      </w:r>
      <w:r w:rsidR="00475CE4">
        <w:rPr>
          <w:color w:val="0000FF"/>
          <w:sz w:val="24"/>
          <w:szCs w:val="24"/>
        </w:rPr>
        <w:t>las unidades ejecutoras</w:t>
      </w:r>
      <w:r w:rsidR="00AA17D7">
        <w:rPr>
          <w:color w:val="0000FF"/>
          <w:sz w:val="24"/>
          <w:szCs w:val="24"/>
        </w:rPr>
        <w:t>)</w:t>
      </w:r>
      <w:r w:rsidR="00937AF3">
        <w:rPr>
          <w:color w:val="0000FF"/>
          <w:sz w:val="24"/>
          <w:szCs w:val="24"/>
        </w:rPr>
        <w:t xml:space="preserve">. </w:t>
      </w:r>
    </w:p>
    <w:p w14:paraId="5FC0CFF5" w14:textId="77777777" w:rsidR="004B2F09" w:rsidRDefault="004B2F09" w:rsidP="00043453">
      <w:pPr>
        <w:widowControl/>
        <w:spacing w:line="276" w:lineRule="auto"/>
        <w:ind w:left="708"/>
        <w:rPr>
          <w:color w:val="0000FF"/>
          <w:sz w:val="24"/>
          <w:szCs w:val="24"/>
        </w:rPr>
      </w:pPr>
    </w:p>
    <w:p w14:paraId="02F6C0DA" w14:textId="77777777" w:rsidR="004B2F09" w:rsidRDefault="004B2F09" w:rsidP="00043453">
      <w:pPr>
        <w:widowControl/>
        <w:spacing w:line="276" w:lineRule="auto"/>
        <w:ind w:left="708"/>
        <w:rPr>
          <w:color w:val="0000FF"/>
          <w:sz w:val="24"/>
          <w:szCs w:val="24"/>
        </w:rPr>
      </w:pPr>
      <w:r>
        <w:rPr>
          <w:color w:val="0000FF"/>
          <w:sz w:val="24"/>
          <w:szCs w:val="24"/>
        </w:rPr>
        <w:t xml:space="preserve">El Comité de evaluación </w:t>
      </w:r>
      <w:r w:rsidR="00BF6CEE">
        <w:rPr>
          <w:color w:val="0000FF"/>
          <w:sz w:val="24"/>
          <w:szCs w:val="24"/>
        </w:rPr>
        <w:t>de las</w:t>
      </w:r>
      <w:r>
        <w:rPr>
          <w:color w:val="0000FF"/>
          <w:sz w:val="24"/>
          <w:szCs w:val="24"/>
        </w:rPr>
        <w:t xml:space="preserve"> medidas antifraude se reunirá con una </w:t>
      </w:r>
      <w:r w:rsidR="00BE1AEA">
        <w:rPr>
          <w:color w:val="0000FF"/>
          <w:sz w:val="24"/>
          <w:szCs w:val="24"/>
        </w:rPr>
        <w:t>periodicidad bienal</w:t>
      </w:r>
      <w:r>
        <w:rPr>
          <w:color w:val="0000FF"/>
          <w:sz w:val="24"/>
          <w:szCs w:val="24"/>
        </w:rPr>
        <w:t xml:space="preserve">. </w:t>
      </w:r>
    </w:p>
    <w:p w14:paraId="29C0F18E" w14:textId="77777777" w:rsidR="00AA17D7" w:rsidRDefault="00AA17D7" w:rsidP="00043453">
      <w:pPr>
        <w:widowControl/>
        <w:spacing w:line="276" w:lineRule="auto"/>
        <w:ind w:left="708"/>
        <w:rPr>
          <w:color w:val="0000FF"/>
          <w:sz w:val="24"/>
          <w:szCs w:val="24"/>
        </w:rPr>
      </w:pPr>
    </w:p>
    <w:p w14:paraId="26A3AACF" w14:textId="049559A8" w:rsidR="00AA17D7" w:rsidRDefault="00293765" w:rsidP="00043453">
      <w:pPr>
        <w:widowControl/>
        <w:spacing w:line="276" w:lineRule="auto"/>
        <w:ind w:left="708"/>
        <w:rPr>
          <w:color w:val="0000FF"/>
          <w:sz w:val="24"/>
          <w:szCs w:val="24"/>
        </w:rPr>
      </w:pPr>
      <w:r>
        <w:rPr>
          <w:color w:val="0000FF"/>
          <w:sz w:val="24"/>
          <w:szCs w:val="24"/>
        </w:rPr>
        <w:t>Este comité, por tanto, tendrá carácter colegiado y la siguiente composición:</w:t>
      </w:r>
    </w:p>
    <w:p w14:paraId="3F6E45D2" w14:textId="77777777" w:rsidR="00FB087A" w:rsidRDefault="00FB087A" w:rsidP="00043453">
      <w:pPr>
        <w:widowControl/>
        <w:spacing w:line="276" w:lineRule="auto"/>
        <w:ind w:left="708"/>
        <w:rPr>
          <w:color w:val="0000FF"/>
          <w:sz w:val="24"/>
          <w:szCs w:val="24"/>
        </w:rPr>
      </w:pPr>
      <w:permStart w:id="946807017" w:edGrp="everyone"/>
    </w:p>
    <w:p w14:paraId="2E631E25" w14:textId="1A48AE01" w:rsidR="002772CA" w:rsidRPr="004855B1" w:rsidRDefault="002772CA" w:rsidP="00043453">
      <w:pPr>
        <w:widowControl/>
        <w:ind w:left="708"/>
        <w:rPr>
          <w:color w:val="FF0000"/>
          <w:sz w:val="24"/>
          <w:szCs w:val="24"/>
        </w:rPr>
      </w:pPr>
      <w:r>
        <w:rPr>
          <w:color w:val="FF0000"/>
          <w:sz w:val="24"/>
          <w:szCs w:val="24"/>
        </w:rPr>
        <w:t>AÑADIR COMPOSICIÓN DEL COMITÉ DE EVALUACIÓN DE LAS MEDIDAS ANTIFRAUDE</w:t>
      </w:r>
    </w:p>
    <w:permEnd w:id="946807017"/>
    <w:p w14:paraId="4F510C50" w14:textId="77777777" w:rsidR="00695C91" w:rsidRDefault="00695C91" w:rsidP="004B2F09">
      <w:pPr>
        <w:widowControl/>
        <w:spacing w:line="276" w:lineRule="auto"/>
        <w:rPr>
          <w:color w:val="0000FF"/>
          <w:sz w:val="24"/>
          <w:szCs w:val="24"/>
        </w:rPr>
      </w:pPr>
    </w:p>
    <w:p w14:paraId="7FBCAFF9" w14:textId="77777777" w:rsidR="005D0502" w:rsidRDefault="005D0502" w:rsidP="004B2F09">
      <w:pPr>
        <w:widowControl/>
        <w:spacing w:line="276" w:lineRule="auto"/>
        <w:rPr>
          <w:color w:val="0000FF"/>
          <w:sz w:val="24"/>
          <w:szCs w:val="24"/>
        </w:rPr>
      </w:pPr>
    </w:p>
    <w:p w14:paraId="73523DD7" w14:textId="77777777" w:rsidR="004B2F09" w:rsidRPr="00FE47AC" w:rsidRDefault="004B2F09" w:rsidP="009D7C29">
      <w:pPr>
        <w:widowControl/>
        <w:spacing w:line="276" w:lineRule="auto"/>
        <w:rPr>
          <w:color w:val="FF0000"/>
          <w:sz w:val="24"/>
          <w:szCs w:val="24"/>
        </w:rPr>
      </w:pPr>
    </w:p>
    <w:p w14:paraId="351B5DB6" w14:textId="11822FEA" w:rsidR="00695C91" w:rsidRDefault="00695C91" w:rsidP="00037368">
      <w:pPr>
        <w:pStyle w:val="Ttulo5"/>
      </w:pPr>
      <w:bookmarkStart w:id="18" w:name="_Toc214357757"/>
      <w:r>
        <w:t>Tratamiento de irregularidades</w:t>
      </w:r>
      <w:bookmarkEnd w:id="18"/>
      <w:r>
        <w:t xml:space="preserve"> </w:t>
      </w:r>
    </w:p>
    <w:p w14:paraId="75E6EBA7" w14:textId="77777777" w:rsidR="00695C91" w:rsidRDefault="00695C91" w:rsidP="00695C91">
      <w:pPr>
        <w:widowControl/>
        <w:spacing w:line="276" w:lineRule="auto"/>
        <w:ind w:left="3828" w:hanging="1276"/>
        <w:rPr>
          <w:b/>
          <w:sz w:val="28"/>
          <w:szCs w:val="28"/>
        </w:rPr>
      </w:pPr>
    </w:p>
    <w:p w14:paraId="36EB4C05" w14:textId="22F23C2A" w:rsidR="009D7C29" w:rsidRDefault="00CB5EA2" w:rsidP="00E269E1">
      <w:pPr>
        <w:widowControl/>
        <w:spacing w:line="276" w:lineRule="auto"/>
        <w:ind w:left="567"/>
        <w:rPr>
          <w:color w:val="0000FF"/>
          <w:sz w:val="24"/>
          <w:szCs w:val="24"/>
        </w:rPr>
      </w:pPr>
      <w:r w:rsidRPr="009333FF">
        <w:rPr>
          <w:color w:val="0000FF"/>
          <w:sz w:val="24"/>
          <w:szCs w:val="24"/>
        </w:rPr>
        <w:t>El Organismo Intermedio Ligero comunicará al Organismo Intermedio de Gestión las irregularidades detectadas internamente sobre las que tenga conocimiento.</w:t>
      </w:r>
    </w:p>
    <w:p w14:paraId="577A14F7" w14:textId="77777777" w:rsidR="007A4035" w:rsidRPr="007A4035" w:rsidRDefault="007A4035" w:rsidP="007A4035">
      <w:pPr>
        <w:widowControl/>
        <w:spacing w:line="276" w:lineRule="auto"/>
        <w:ind w:left="567"/>
        <w:rPr>
          <w:color w:val="0000FF"/>
          <w:sz w:val="24"/>
          <w:szCs w:val="24"/>
        </w:rPr>
      </w:pPr>
      <w:r w:rsidRPr="007A4035">
        <w:rPr>
          <w:color w:val="0000FF"/>
          <w:sz w:val="24"/>
          <w:szCs w:val="24"/>
        </w:rPr>
        <w:t xml:space="preserve">El Organismo Intermedio Ligero se hará responsable de la inmediata corrección de las irregularidades e incidencias observadas en los informes de control emitidos por órganos nacionales y/o de la Unión Europea competentes en la materia, e informará al Organismo Intermedio de Gestión de los resultados de dicha corrección, indicando las medidas adoptadas en el caso de que los errores observados sean de naturaleza sistémica. Además, será responsable de la elaboración y ejecución, en el formato y plazos indicados por la Autoridad de Gestión o el Organismo Intermedio de Gestión, de cualesquiera planes de acción </w:t>
      </w:r>
      <w:r w:rsidRPr="007A4035">
        <w:rPr>
          <w:color w:val="0000FF"/>
          <w:sz w:val="24"/>
          <w:szCs w:val="24"/>
        </w:rPr>
        <w:lastRenderedPageBreak/>
        <w:t xml:space="preserve">derivados de la detección de irregularidades en el gasto declarado o de deficiencias en los sistemas de gestión y control del Organismo Intermedio Ligero. </w:t>
      </w:r>
    </w:p>
    <w:p w14:paraId="2F3BDFFF" w14:textId="77777777" w:rsidR="007A4035" w:rsidRDefault="007A4035" w:rsidP="007A4035">
      <w:pPr>
        <w:widowControl/>
        <w:spacing w:line="276" w:lineRule="auto"/>
        <w:ind w:left="567"/>
        <w:rPr>
          <w:color w:val="0000FF"/>
          <w:sz w:val="24"/>
          <w:szCs w:val="24"/>
        </w:rPr>
      </w:pPr>
    </w:p>
    <w:p w14:paraId="3B79CF5C" w14:textId="0E2EA9FC" w:rsidR="007A4035" w:rsidRPr="009333FF" w:rsidRDefault="007A4035" w:rsidP="007A4035">
      <w:pPr>
        <w:widowControl/>
        <w:spacing w:line="276" w:lineRule="auto"/>
        <w:ind w:left="567"/>
        <w:rPr>
          <w:color w:val="0000FF"/>
          <w:sz w:val="24"/>
          <w:szCs w:val="24"/>
        </w:rPr>
      </w:pPr>
      <w:r w:rsidRPr="007A4035">
        <w:rPr>
          <w:color w:val="0000FF"/>
          <w:sz w:val="24"/>
          <w:szCs w:val="24"/>
        </w:rPr>
        <w:t>En otros supuestos de recuperación, por motivos distintos de la irregularidad, como es el caso de renuncia a la subvención, el Organismo Intermedio Ligero también será el responsable de iniciar el procedimiento de recuperación.</w:t>
      </w:r>
    </w:p>
    <w:p w14:paraId="2B7C5FB0" w14:textId="77777777" w:rsidR="00056AC8" w:rsidRDefault="00056AC8">
      <w:pPr>
        <w:rPr>
          <w:color w:val="FF0000"/>
        </w:rPr>
      </w:pPr>
    </w:p>
    <w:p w14:paraId="5D6FAB9E" w14:textId="630B8A21" w:rsidR="00056AC8" w:rsidRDefault="00056AC8" w:rsidP="009F5E6F">
      <w:pPr>
        <w:pStyle w:val="Ttulo4"/>
      </w:pPr>
      <w:bookmarkStart w:id="19" w:name="_Toc214357758"/>
      <w:r>
        <w:t>Atención de la supervisión por parte de la Autoridad de Gestión.</w:t>
      </w:r>
      <w:bookmarkEnd w:id="19"/>
    </w:p>
    <w:p w14:paraId="2017AD95" w14:textId="77777777" w:rsidR="001D0B38" w:rsidRDefault="001D0B38" w:rsidP="00EE35D6">
      <w:pPr>
        <w:widowControl/>
        <w:spacing w:line="276" w:lineRule="auto"/>
        <w:rPr>
          <w:color w:val="0000FF"/>
          <w:sz w:val="24"/>
          <w:szCs w:val="24"/>
        </w:rPr>
      </w:pPr>
    </w:p>
    <w:p w14:paraId="476AF728" w14:textId="77777777" w:rsidR="00EE35D6" w:rsidRDefault="00EE35D6" w:rsidP="00E269E1">
      <w:pPr>
        <w:widowControl/>
        <w:spacing w:line="276" w:lineRule="auto"/>
        <w:ind w:left="284"/>
        <w:rPr>
          <w:color w:val="0000FF"/>
          <w:sz w:val="24"/>
          <w:szCs w:val="24"/>
        </w:rPr>
      </w:pPr>
      <w:r>
        <w:rPr>
          <w:color w:val="0000FF"/>
          <w:sz w:val="24"/>
          <w:szCs w:val="24"/>
        </w:rPr>
        <w:t>De acuerdo con el artículo 72.1 d) del RDC, la Autoridad de Gestión tiene como función indelegable la de supervisar los organismos intermedios.</w:t>
      </w:r>
    </w:p>
    <w:p w14:paraId="35DB288D" w14:textId="77777777" w:rsidR="006F19D1" w:rsidRDefault="006F19D1" w:rsidP="00E269E1">
      <w:pPr>
        <w:widowControl/>
        <w:spacing w:line="276" w:lineRule="auto"/>
        <w:ind w:left="284"/>
        <w:rPr>
          <w:color w:val="0000FF"/>
          <w:sz w:val="24"/>
          <w:szCs w:val="24"/>
        </w:rPr>
      </w:pPr>
    </w:p>
    <w:p w14:paraId="10BF2049" w14:textId="4FB8C384" w:rsidR="00395DE0" w:rsidRDefault="00395DE0" w:rsidP="00E269E1">
      <w:pPr>
        <w:widowControl/>
        <w:spacing w:line="276" w:lineRule="auto"/>
        <w:ind w:left="284"/>
        <w:rPr>
          <w:color w:val="0000FF"/>
          <w:sz w:val="24"/>
          <w:szCs w:val="24"/>
        </w:rPr>
      </w:pPr>
      <w:r>
        <w:rPr>
          <w:color w:val="0000FF"/>
          <w:sz w:val="24"/>
          <w:szCs w:val="24"/>
        </w:rPr>
        <w:t>El Organismo Intermedio Ligero está obligado a colaborar con el Organismo Intermedio de Gestión</w:t>
      </w:r>
      <w:r w:rsidR="0037164F">
        <w:rPr>
          <w:color w:val="0000FF"/>
          <w:sz w:val="24"/>
          <w:szCs w:val="24"/>
        </w:rPr>
        <w:t xml:space="preserve">, </w:t>
      </w:r>
      <w:r w:rsidR="00681FF7">
        <w:rPr>
          <w:color w:val="0000FF"/>
          <w:sz w:val="24"/>
          <w:szCs w:val="24"/>
        </w:rPr>
        <w:t>de manera</w:t>
      </w:r>
      <w:r w:rsidR="0037164F">
        <w:rPr>
          <w:color w:val="0000FF"/>
          <w:sz w:val="24"/>
          <w:szCs w:val="24"/>
        </w:rPr>
        <w:t xml:space="preserve"> que este último pueda realizar </w:t>
      </w:r>
      <w:r w:rsidR="00E637E8">
        <w:rPr>
          <w:color w:val="0000FF"/>
          <w:sz w:val="24"/>
          <w:szCs w:val="24"/>
        </w:rPr>
        <w:t>un adecuado</w:t>
      </w:r>
      <w:r w:rsidR="0037164F">
        <w:rPr>
          <w:color w:val="0000FF"/>
          <w:sz w:val="24"/>
          <w:szCs w:val="24"/>
        </w:rPr>
        <w:t xml:space="preserve"> seguimiento de las operaciones seleccionadas en el marco</w:t>
      </w:r>
      <w:r w:rsidR="00E637E8">
        <w:rPr>
          <w:color w:val="0000FF"/>
          <w:sz w:val="24"/>
          <w:szCs w:val="24"/>
        </w:rPr>
        <w:t xml:space="preserve"> de las funciones que tiene atribuidas de conformidad con </w:t>
      </w:r>
      <w:r>
        <w:rPr>
          <w:color w:val="0000FF"/>
          <w:sz w:val="24"/>
          <w:szCs w:val="24"/>
        </w:rPr>
        <w:t>el artículo 74 RDC.</w:t>
      </w:r>
    </w:p>
    <w:p w14:paraId="01B8CF9F" w14:textId="77777777" w:rsidR="00FF46FC" w:rsidRDefault="00FF46FC" w:rsidP="00E269E1">
      <w:pPr>
        <w:widowControl/>
        <w:spacing w:line="276" w:lineRule="auto"/>
        <w:ind w:left="284"/>
        <w:rPr>
          <w:color w:val="0000FF"/>
          <w:sz w:val="24"/>
          <w:szCs w:val="24"/>
        </w:rPr>
      </w:pPr>
    </w:p>
    <w:p w14:paraId="7F3803CE" w14:textId="69F1F109" w:rsidR="00EE35D6" w:rsidRDefault="00EE35D6" w:rsidP="00E269E1">
      <w:pPr>
        <w:widowControl/>
        <w:spacing w:line="276" w:lineRule="auto"/>
        <w:ind w:left="284"/>
        <w:rPr>
          <w:color w:val="0000FF"/>
          <w:sz w:val="24"/>
          <w:szCs w:val="24"/>
        </w:rPr>
      </w:pPr>
      <w:r>
        <w:rPr>
          <w:color w:val="0000FF"/>
          <w:sz w:val="24"/>
          <w:szCs w:val="24"/>
        </w:rPr>
        <w:t xml:space="preserve">En lo referente </w:t>
      </w:r>
      <w:r w:rsidR="009634BD">
        <w:rPr>
          <w:color w:val="0000FF"/>
          <w:sz w:val="24"/>
          <w:szCs w:val="24"/>
        </w:rPr>
        <w:t xml:space="preserve">a los procesos de control, </w:t>
      </w:r>
      <w:r w:rsidR="00635075">
        <w:rPr>
          <w:color w:val="0000FF"/>
          <w:sz w:val="24"/>
          <w:szCs w:val="24"/>
        </w:rPr>
        <w:t>el Organismo Intermedio Ligero</w:t>
      </w:r>
      <w:r w:rsidR="00F85EAF">
        <w:rPr>
          <w:color w:val="0000FF"/>
          <w:sz w:val="24"/>
          <w:szCs w:val="24"/>
        </w:rPr>
        <w:t xml:space="preserve"> </w:t>
      </w:r>
      <w:r>
        <w:rPr>
          <w:color w:val="0000FF"/>
          <w:sz w:val="24"/>
          <w:szCs w:val="24"/>
        </w:rPr>
        <w:t>coordinará y atenderá aquellos que los órganos nacionales y comunitarios con competencia en esa materia realicen. Para ello, actuará con la máxima colaboración y diligencia posibles para facilitar la documentación e información que le sea solicitada.</w:t>
      </w:r>
    </w:p>
    <w:p w14:paraId="22F7040D" w14:textId="77777777" w:rsidR="00EE35D6" w:rsidRDefault="00EE35D6" w:rsidP="00EE35D6">
      <w:pPr>
        <w:widowControl/>
        <w:spacing w:line="276" w:lineRule="auto"/>
        <w:rPr>
          <w:color w:val="0000FF"/>
          <w:sz w:val="24"/>
          <w:szCs w:val="24"/>
        </w:rPr>
      </w:pPr>
    </w:p>
    <w:p w14:paraId="79633744" w14:textId="113A2821" w:rsidR="00094A30" w:rsidRDefault="00094A30" w:rsidP="00037368">
      <w:pPr>
        <w:pStyle w:val="Ttulo5"/>
      </w:pPr>
      <w:bookmarkStart w:id="20" w:name="_Toc214357759"/>
      <w:r>
        <w:t>Registro y almacenamiento electrónico de los datos de cada operación necesarios para seguimiento, evaluación, gestión financiera, verificaciones y auditorías, de conformidad con el anexo XVII, y garantías de seguridad, integridad y confidencialidad de los datos y la autenticación de los usuarios.</w:t>
      </w:r>
      <w:bookmarkEnd w:id="20"/>
    </w:p>
    <w:p w14:paraId="6E4C3605" w14:textId="77777777" w:rsidR="00094A30" w:rsidRDefault="00094A30" w:rsidP="00094A30">
      <w:pPr>
        <w:widowControl/>
        <w:spacing w:line="276" w:lineRule="auto"/>
        <w:rPr>
          <w:color w:val="4F81BD"/>
          <w:sz w:val="24"/>
          <w:szCs w:val="24"/>
        </w:rPr>
      </w:pPr>
    </w:p>
    <w:p w14:paraId="7CC143A4" w14:textId="77777777" w:rsidR="00094A30" w:rsidRDefault="00094A30" w:rsidP="00E269E1">
      <w:pPr>
        <w:widowControl/>
        <w:spacing w:line="276" w:lineRule="auto"/>
        <w:ind w:left="567"/>
        <w:rPr>
          <w:color w:val="0000FF"/>
          <w:sz w:val="24"/>
          <w:szCs w:val="24"/>
        </w:rPr>
      </w:pPr>
      <w:r>
        <w:rPr>
          <w:color w:val="0000FF"/>
          <w:sz w:val="24"/>
          <w:szCs w:val="24"/>
        </w:rPr>
        <w:t>De acuerdo con el artículo 69.8 del RDC los Estados miembros garantizarán que todos los intercambios de información entre los beneficiarios y las Autoridades del programa y los OI se lleven a cabo mediante sistemas de intercambio electrónico de datos de conformidad con el anexo XIV del citado Reglamento. A su vez, entre las competencias de la Autoridad de Gestión (OI), el artículo 72.1 e) recoge la de registrar y almacenar electrónicamente los datos de cada operación que sean necesarios para realizar su seguimiento, evaluación, gestión financiera, verificaciones y auditorías, de conformidad con el anexo XVII, y garantizar la seguridad, integridad y confidencialidad de los datos y la autenticación de los usuarios.</w:t>
      </w:r>
    </w:p>
    <w:p w14:paraId="1D4CE517" w14:textId="77777777" w:rsidR="00094A30" w:rsidRDefault="00094A30" w:rsidP="00E269E1">
      <w:pPr>
        <w:widowControl/>
        <w:spacing w:line="276" w:lineRule="auto"/>
        <w:ind w:left="567"/>
        <w:rPr>
          <w:color w:val="0000FF"/>
          <w:sz w:val="24"/>
          <w:szCs w:val="24"/>
        </w:rPr>
      </w:pPr>
    </w:p>
    <w:p w14:paraId="29FD563C" w14:textId="77777777" w:rsidR="00094A30" w:rsidRDefault="00094A30" w:rsidP="00E269E1">
      <w:pPr>
        <w:widowControl/>
        <w:spacing w:line="276" w:lineRule="auto"/>
        <w:ind w:left="567"/>
        <w:rPr>
          <w:color w:val="0000FF"/>
          <w:sz w:val="24"/>
          <w:szCs w:val="24"/>
        </w:rPr>
      </w:pPr>
      <w:r>
        <w:rPr>
          <w:color w:val="0000FF"/>
          <w:sz w:val="24"/>
          <w:szCs w:val="24"/>
        </w:rPr>
        <w:lastRenderedPageBreak/>
        <w:t>En el periodo 2021-2027, el sistema de información de la AG permitirá almacenar y gestionar los datos de todas las operaciones declaradas a la Comisión Europea.</w:t>
      </w:r>
    </w:p>
    <w:p w14:paraId="76E1FC15" w14:textId="77777777" w:rsidR="00094A30" w:rsidRDefault="00094A30" w:rsidP="00E269E1">
      <w:pPr>
        <w:ind w:left="567"/>
        <w:rPr>
          <w:color w:val="0000FF"/>
          <w:sz w:val="24"/>
          <w:szCs w:val="24"/>
        </w:rPr>
      </w:pPr>
    </w:p>
    <w:p w14:paraId="5690ABFC" w14:textId="77777777" w:rsidR="00094A30" w:rsidRDefault="00094A30" w:rsidP="00E269E1">
      <w:pPr>
        <w:widowControl/>
        <w:spacing w:line="276" w:lineRule="auto"/>
        <w:ind w:left="567"/>
        <w:rPr>
          <w:color w:val="0000FF"/>
          <w:sz w:val="24"/>
          <w:szCs w:val="24"/>
        </w:rPr>
      </w:pPr>
      <w:r>
        <w:rPr>
          <w:color w:val="0000FF"/>
          <w:sz w:val="24"/>
          <w:szCs w:val="24"/>
        </w:rPr>
        <w:t xml:space="preserve">En el anexo XVII del RDC se establecen los datos que deben registrarse y almacenarse electrónicamente en cada operación, en desarrollo del artículo 72.1 e) del mismo Reglamento. </w:t>
      </w:r>
    </w:p>
    <w:p w14:paraId="0722D438" w14:textId="77777777" w:rsidR="00094A30" w:rsidRDefault="00094A30" w:rsidP="00E269E1">
      <w:pPr>
        <w:widowControl/>
        <w:spacing w:line="276" w:lineRule="auto"/>
        <w:ind w:left="1287"/>
        <w:rPr>
          <w:color w:val="0000FF"/>
          <w:sz w:val="24"/>
          <w:szCs w:val="24"/>
        </w:rPr>
      </w:pPr>
    </w:p>
    <w:p w14:paraId="5E340A82" w14:textId="2E929E08" w:rsidR="000C16A1" w:rsidRDefault="00094A30" w:rsidP="00E269E1">
      <w:pPr>
        <w:widowControl/>
        <w:spacing w:after="30"/>
        <w:ind w:left="567"/>
        <w:rPr>
          <w:color w:val="0000FF"/>
          <w:sz w:val="24"/>
          <w:szCs w:val="24"/>
        </w:rPr>
      </w:pPr>
      <w:r>
        <w:rPr>
          <w:color w:val="0000FF"/>
          <w:sz w:val="24"/>
          <w:szCs w:val="24"/>
        </w:rPr>
        <w:t xml:space="preserve">Dicha información se facilita a través del sistema </w:t>
      </w:r>
      <w:r w:rsidR="008E301D">
        <w:rPr>
          <w:color w:val="0000FF"/>
          <w:sz w:val="24"/>
          <w:szCs w:val="24"/>
        </w:rPr>
        <w:t xml:space="preserve">de información </w:t>
      </w:r>
      <w:r>
        <w:rPr>
          <w:color w:val="0000FF"/>
          <w:sz w:val="24"/>
          <w:szCs w:val="24"/>
        </w:rPr>
        <w:t>de la Autoridad de Gestión a las Autoridades del programa.</w:t>
      </w:r>
      <w:r w:rsidR="000C16A1">
        <w:rPr>
          <w:color w:val="0000FF"/>
          <w:sz w:val="24"/>
          <w:szCs w:val="24"/>
        </w:rPr>
        <w:t xml:space="preserve"> </w:t>
      </w:r>
      <w:r w:rsidR="00C83C89">
        <w:rPr>
          <w:color w:val="0000FF"/>
          <w:sz w:val="24"/>
          <w:szCs w:val="24"/>
        </w:rPr>
        <w:t>L</w:t>
      </w:r>
      <w:r w:rsidR="000C16A1">
        <w:rPr>
          <w:color w:val="0000FF"/>
          <w:sz w:val="24"/>
          <w:szCs w:val="24"/>
        </w:rPr>
        <w:t>a selección será registrada</w:t>
      </w:r>
      <w:r w:rsidR="00C83C89">
        <w:rPr>
          <w:color w:val="0000FF"/>
          <w:sz w:val="24"/>
          <w:szCs w:val="24"/>
        </w:rPr>
        <w:t xml:space="preserve"> por la Unidad de Gestión</w:t>
      </w:r>
      <w:r w:rsidR="000C16A1">
        <w:rPr>
          <w:color w:val="0000FF"/>
          <w:sz w:val="24"/>
          <w:szCs w:val="24"/>
        </w:rPr>
        <w:t xml:space="preserve"> en </w:t>
      </w:r>
      <w:r w:rsidR="008E301D">
        <w:rPr>
          <w:color w:val="0000FF"/>
          <w:sz w:val="24"/>
          <w:szCs w:val="24"/>
        </w:rPr>
        <w:t>el sistema de información</w:t>
      </w:r>
      <w:r w:rsidR="000C16A1">
        <w:rPr>
          <w:color w:val="0000FF"/>
          <w:sz w:val="24"/>
          <w:szCs w:val="24"/>
        </w:rPr>
        <w:t xml:space="preserve"> del Organismo Intermedio de </w:t>
      </w:r>
      <w:r w:rsidR="00A4751A">
        <w:rPr>
          <w:color w:val="0000FF"/>
          <w:sz w:val="24"/>
          <w:szCs w:val="24"/>
        </w:rPr>
        <w:t>Gestión</w:t>
      </w:r>
      <w:r w:rsidR="007D0AF0">
        <w:rPr>
          <w:color w:val="0000FF"/>
          <w:sz w:val="24"/>
          <w:szCs w:val="24"/>
        </w:rPr>
        <w:t>,</w:t>
      </w:r>
      <w:r w:rsidR="007D0AF0" w:rsidRPr="007D0AF0">
        <w:rPr>
          <w:color w:val="0000FF"/>
          <w:sz w:val="24"/>
          <w:szCs w:val="24"/>
        </w:rPr>
        <w:t xml:space="preserve"> </w:t>
      </w:r>
      <w:r w:rsidR="007D0AF0">
        <w:rPr>
          <w:color w:val="0000FF"/>
          <w:sz w:val="24"/>
          <w:szCs w:val="24"/>
        </w:rPr>
        <w:t>a</w:t>
      </w:r>
      <w:r w:rsidR="00C33543">
        <w:rPr>
          <w:color w:val="0000FF"/>
          <w:sz w:val="24"/>
          <w:szCs w:val="24"/>
        </w:rPr>
        <w:t>l</w:t>
      </w:r>
      <w:r w:rsidR="007D0AF0">
        <w:rPr>
          <w:color w:val="0000FF"/>
          <w:sz w:val="24"/>
          <w:szCs w:val="24"/>
        </w:rPr>
        <w:t xml:space="preserve"> que hace referencia su documento de Descripción de Funciones y Procedimientos,</w:t>
      </w:r>
      <w:r w:rsidR="000C16A1">
        <w:rPr>
          <w:color w:val="0000FF"/>
          <w:sz w:val="24"/>
          <w:szCs w:val="24"/>
        </w:rPr>
        <w:t xml:space="preserve"> para su transmisión al sistema de información de la Autoridad de Gestión de forma interoperable.</w:t>
      </w:r>
    </w:p>
    <w:p w14:paraId="1F6CE204" w14:textId="77777777" w:rsidR="00EE35D6" w:rsidRDefault="00EE35D6" w:rsidP="00EE35D6">
      <w:pPr>
        <w:widowControl/>
        <w:spacing w:line="276" w:lineRule="auto"/>
        <w:rPr>
          <w:color w:val="0000FF"/>
          <w:sz w:val="24"/>
          <w:szCs w:val="24"/>
        </w:rPr>
      </w:pPr>
    </w:p>
    <w:p w14:paraId="2F2777DD" w14:textId="77777777" w:rsidR="008E4E36" w:rsidRDefault="008E4E36" w:rsidP="00CD3C94">
      <w:pPr>
        <w:pStyle w:val="Ttulo3"/>
      </w:pPr>
      <w:bookmarkStart w:id="21" w:name="_Toc214357760"/>
      <w:r>
        <w:t>Especificación de otras funciones y tareas desempeñadas en colaboración con la Autoridad de Gestión.</w:t>
      </w:r>
      <w:bookmarkEnd w:id="21"/>
    </w:p>
    <w:p w14:paraId="182E2CE8" w14:textId="77777777" w:rsidR="008E4E36" w:rsidRDefault="008E4E36" w:rsidP="00EE35D6">
      <w:pPr>
        <w:widowControl/>
        <w:spacing w:line="276" w:lineRule="auto"/>
        <w:rPr>
          <w:color w:val="0000FF"/>
          <w:sz w:val="24"/>
          <w:szCs w:val="24"/>
        </w:rPr>
      </w:pPr>
    </w:p>
    <w:p w14:paraId="3E7D8F08" w14:textId="22627849" w:rsidR="006C2842" w:rsidRDefault="006C2842" w:rsidP="009F5E6F">
      <w:pPr>
        <w:pStyle w:val="Ttulo4"/>
      </w:pPr>
      <w:bookmarkStart w:id="22" w:name="_Toc214357761"/>
      <w:r>
        <w:t>Obligaciones del artículo 69 del RDC.</w:t>
      </w:r>
      <w:bookmarkEnd w:id="22"/>
    </w:p>
    <w:p w14:paraId="71E4FC12" w14:textId="77777777" w:rsidR="006C2842" w:rsidRDefault="006C2842" w:rsidP="00EE35D6">
      <w:pPr>
        <w:widowControl/>
        <w:spacing w:line="276" w:lineRule="auto"/>
        <w:rPr>
          <w:color w:val="0000FF"/>
          <w:sz w:val="24"/>
          <w:szCs w:val="24"/>
        </w:rPr>
      </w:pPr>
    </w:p>
    <w:p w14:paraId="78A73A64" w14:textId="26CDFE07" w:rsidR="006C2842" w:rsidRDefault="006C2842" w:rsidP="00037368">
      <w:pPr>
        <w:pStyle w:val="Ttulo5"/>
      </w:pPr>
      <w:bookmarkStart w:id="23" w:name="_Toc214357762"/>
      <w:r>
        <w:t>Medidas para garantizar la calidad, previsión y fiabilidad del sistema de</w:t>
      </w:r>
      <w:r w:rsidR="00037368">
        <w:t xml:space="preserve"> </w:t>
      </w:r>
      <w:r>
        <w:t>seguimiento y de los datos sobre indicadores (art. 69.4 del RDC).</w:t>
      </w:r>
      <w:bookmarkEnd w:id="23"/>
    </w:p>
    <w:p w14:paraId="42781845" w14:textId="77777777" w:rsidR="0052119E" w:rsidRDefault="0052119E" w:rsidP="006C2842">
      <w:pPr>
        <w:widowControl/>
        <w:spacing w:line="276" w:lineRule="auto"/>
        <w:ind w:left="1134" w:hanging="1134"/>
        <w:rPr>
          <w:b/>
          <w:sz w:val="28"/>
          <w:szCs w:val="28"/>
        </w:rPr>
      </w:pPr>
    </w:p>
    <w:p w14:paraId="1447F858" w14:textId="77777777" w:rsidR="00415E6A" w:rsidRPr="0052119E" w:rsidRDefault="00415E6A" w:rsidP="00E269E1">
      <w:pPr>
        <w:widowControl/>
        <w:spacing w:line="276" w:lineRule="auto"/>
        <w:ind w:left="567"/>
        <w:rPr>
          <w:color w:val="0000FF"/>
          <w:sz w:val="24"/>
          <w:szCs w:val="24"/>
        </w:rPr>
      </w:pPr>
      <w:r w:rsidRPr="0052119E">
        <w:rPr>
          <w:color w:val="0000FF"/>
          <w:sz w:val="24"/>
          <w:szCs w:val="24"/>
        </w:rPr>
        <w:t>El sistema de gestión de los indicadores será como sigue:</w:t>
      </w:r>
    </w:p>
    <w:p w14:paraId="280F0350" w14:textId="77777777" w:rsidR="00595D7B" w:rsidRPr="0052119E" w:rsidRDefault="00415E6A" w:rsidP="00E269E1">
      <w:pPr>
        <w:pStyle w:val="Prrafodelista"/>
        <w:widowControl/>
        <w:numPr>
          <w:ilvl w:val="0"/>
          <w:numId w:val="25"/>
        </w:numPr>
        <w:spacing w:line="276" w:lineRule="auto"/>
        <w:ind w:left="1287"/>
        <w:rPr>
          <w:color w:val="0000FF"/>
          <w:sz w:val="24"/>
          <w:szCs w:val="24"/>
        </w:rPr>
      </w:pPr>
      <w:r w:rsidRPr="0052119E">
        <w:rPr>
          <w:color w:val="0000FF"/>
          <w:sz w:val="24"/>
          <w:szCs w:val="24"/>
        </w:rPr>
        <w:t xml:space="preserve">Definición de los indicadores: </w:t>
      </w:r>
      <w:r w:rsidR="007B38F8" w:rsidRPr="0052119E">
        <w:rPr>
          <w:color w:val="0000FF"/>
          <w:sz w:val="24"/>
          <w:szCs w:val="24"/>
        </w:rPr>
        <w:t>en el Programa Plurirregional de España se</w:t>
      </w:r>
      <w:r w:rsidR="00FC1393" w:rsidRPr="0052119E">
        <w:rPr>
          <w:color w:val="0000FF"/>
          <w:sz w:val="24"/>
          <w:szCs w:val="24"/>
        </w:rPr>
        <w:t xml:space="preserve"> </w:t>
      </w:r>
      <w:r w:rsidR="007B38F8" w:rsidRPr="0052119E">
        <w:rPr>
          <w:color w:val="0000FF"/>
          <w:sz w:val="24"/>
          <w:szCs w:val="24"/>
        </w:rPr>
        <w:t xml:space="preserve">han </w:t>
      </w:r>
      <w:r w:rsidRPr="0052119E">
        <w:rPr>
          <w:color w:val="0000FF"/>
          <w:sz w:val="24"/>
          <w:szCs w:val="24"/>
        </w:rPr>
        <w:t>seleccionado los indicadores relevantes</w:t>
      </w:r>
      <w:r w:rsidR="007B38F8" w:rsidRPr="0052119E">
        <w:rPr>
          <w:color w:val="0000FF"/>
          <w:sz w:val="24"/>
          <w:szCs w:val="24"/>
        </w:rPr>
        <w:t xml:space="preserve"> para la prioridad 2C y el Objetivo Específico (OE) 5.1 distribuidos por categoría de regi</w:t>
      </w:r>
      <w:r w:rsidR="00595D7B" w:rsidRPr="0052119E">
        <w:rPr>
          <w:color w:val="0000FF"/>
          <w:sz w:val="24"/>
          <w:szCs w:val="24"/>
        </w:rPr>
        <w:t>ón.</w:t>
      </w:r>
    </w:p>
    <w:p w14:paraId="62FEE881" w14:textId="4B54108F" w:rsidR="006C2842" w:rsidRPr="00537630" w:rsidRDefault="00415E6A" w:rsidP="00E269E1">
      <w:pPr>
        <w:pStyle w:val="Prrafodelista"/>
        <w:widowControl/>
        <w:numPr>
          <w:ilvl w:val="0"/>
          <w:numId w:val="25"/>
        </w:numPr>
        <w:spacing w:line="276" w:lineRule="auto"/>
        <w:ind w:left="1287"/>
        <w:rPr>
          <w:color w:val="0000FF"/>
          <w:sz w:val="24"/>
          <w:szCs w:val="24"/>
        </w:rPr>
      </w:pPr>
      <w:r w:rsidRPr="00537630">
        <w:rPr>
          <w:color w:val="0000FF"/>
          <w:sz w:val="24"/>
          <w:szCs w:val="24"/>
        </w:rPr>
        <w:t xml:space="preserve">Selección de los indicadores: </w:t>
      </w:r>
      <w:r w:rsidR="00595D7B" w:rsidRPr="00537630">
        <w:rPr>
          <w:color w:val="0000FF"/>
          <w:sz w:val="24"/>
          <w:szCs w:val="24"/>
        </w:rPr>
        <w:t>En</w:t>
      </w:r>
      <w:r w:rsidRPr="00537630">
        <w:rPr>
          <w:color w:val="0000FF"/>
          <w:sz w:val="24"/>
          <w:szCs w:val="24"/>
        </w:rPr>
        <w:t xml:space="preserve"> </w:t>
      </w:r>
      <w:r w:rsidR="00595D7B" w:rsidRPr="00537630">
        <w:rPr>
          <w:color w:val="0000FF"/>
          <w:sz w:val="24"/>
          <w:szCs w:val="24"/>
        </w:rPr>
        <w:t xml:space="preserve">la solicitud de financiación que elabore </w:t>
      </w:r>
      <w:r w:rsidRPr="00537630">
        <w:rPr>
          <w:color w:val="0000FF"/>
          <w:sz w:val="24"/>
          <w:szCs w:val="24"/>
        </w:rPr>
        <w:t>el beneficiario</w:t>
      </w:r>
      <w:r w:rsidR="00595D7B" w:rsidRPr="00537630">
        <w:rPr>
          <w:color w:val="0000FF"/>
          <w:sz w:val="24"/>
          <w:szCs w:val="24"/>
        </w:rPr>
        <w:t xml:space="preserve"> (la unidad ejecutora)</w:t>
      </w:r>
      <w:r w:rsidRPr="00537630">
        <w:rPr>
          <w:color w:val="0000FF"/>
          <w:sz w:val="24"/>
          <w:szCs w:val="24"/>
        </w:rPr>
        <w:t>, se identificarán los</w:t>
      </w:r>
      <w:r w:rsidR="00595D7B" w:rsidRPr="00537630">
        <w:rPr>
          <w:color w:val="0000FF"/>
          <w:sz w:val="24"/>
          <w:szCs w:val="24"/>
        </w:rPr>
        <w:t xml:space="preserve"> </w:t>
      </w:r>
      <w:r w:rsidRPr="00537630">
        <w:rPr>
          <w:color w:val="0000FF"/>
          <w:sz w:val="24"/>
          <w:szCs w:val="24"/>
        </w:rPr>
        <w:t xml:space="preserve">indicadores a </w:t>
      </w:r>
      <w:r w:rsidR="00045C42">
        <w:rPr>
          <w:color w:val="0000FF"/>
          <w:sz w:val="24"/>
          <w:szCs w:val="24"/>
        </w:rPr>
        <w:t>remitir</w:t>
      </w:r>
      <w:r w:rsidR="00045C42" w:rsidRPr="00537630">
        <w:rPr>
          <w:color w:val="0000FF"/>
          <w:sz w:val="24"/>
          <w:szCs w:val="24"/>
        </w:rPr>
        <w:t xml:space="preserve"> </w:t>
      </w:r>
      <w:r w:rsidRPr="00537630">
        <w:rPr>
          <w:color w:val="0000FF"/>
          <w:sz w:val="24"/>
          <w:szCs w:val="24"/>
        </w:rPr>
        <w:t>en el marco de la operación, y se concretará la metodología de</w:t>
      </w:r>
      <w:r w:rsidR="00595D7B" w:rsidRPr="00537630">
        <w:rPr>
          <w:color w:val="0000FF"/>
          <w:sz w:val="24"/>
          <w:szCs w:val="24"/>
        </w:rPr>
        <w:t xml:space="preserve"> </w:t>
      </w:r>
      <w:r w:rsidRPr="00537630">
        <w:rPr>
          <w:color w:val="0000FF"/>
          <w:sz w:val="24"/>
          <w:szCs w:val="24"/>
        </w:rPr>
        <w:t>cálculo y obtención de los datos</w:t>
      </w:r>
      <w:r w:rsidR="00595D7B" w:rsidRPr="00537630">
        <w:rPr>
          <w:color w:val="0000FF"/>
          <w:sz w:val="24"/>
          <w:szCs w:val="24"/>
        </w:rPr>
        <w:t xml:space="preserve"> de acuerdo al documento “Manual de Indicadores 2021-2027” elaborado por el Ministerio de Hacienda</w:t>
      </w:r>
      <w:r w:rsidR="00E86053" w:rsidRPr="00537630">
        <w:rPr>
          <w:color w:val="0000FF"/>
          <w:sz w:val="24"/>
          <w:szCs w:val="24"/>
        </w:rPr>
        <w:t>. La Unidad de G</w:t>
      </w:r>
      <w:r w:rsidRPr="00537630">
        <w:rPr>
          <w:color w:val="0000FF"/>
          <w:sz w:val="24"/>
          <w:szCs w:val="24"/>
        </w:rPr>
        <w:t>estión se encargará de</w:t>
      </w:r>
      <w:r w:rsidR="00595D7B" w:rsidRPr="00537630">
        <w:rPr>
          <w:color w:val="0000FF"/>
          <w:sz w:val="24"/>
          <w:szCs w:val="24"/>
        </w:rPr>
        <w:t xml:space="preserve"> </w:t>
      </w:r>
      <w:r w:rsidRPr="00537630">
        <w:rPr>
          <w:color w:val="0000FF"/>
          <w:sz w:val="24"/>
          <w:szCs w:val="24"/>
        </w:rPr>
        <w:t xml:space="preserve">velar por </w:t>
      </w:r>
      <w:r w:rsidR="005B1B2E" w:rsidRPr="00537630">
        <w:rPr>
          <w:color w:val="0000FF"/>
          <w:sz w:val="24"/>
          <w:szCs w:val="24"/>
        </w:rPr>
        <w:t>el correcto uso</w:t>
      </w:r>
      <w:r w:rsidRPr="00537630">
        <w:rPr>
          <w:color w:val="0000FF"/>
          <w:sz w:val="24"/>
          <w:szCs w:val="24"/>
        </w:rPr>
        <w:t xml:space="preserve"> de los indicadores, así como a prestar apoyo al</w:t>
      </w:r>
      <w:r w:rsidR="00595D7B" w:rsidRPr="00537630">
        <w:rPr>
          <w:color w:val="0000FF"/>
          <w:sz w:val="24"/>
          <w:szCs w:val="24"/>
        </w:rPr>
        <w:t xml:space="preserve"> </w:t>
      </w:r>
      <w:r w:rsidRPr="00537630">
        <w:rPr>
          <w:color w:val="0000FF"/>
          <w:sz w:val="24"/>
          <w:szCs w:val="24"/>
        </w:rPr>
        <w:t>beneficiario</w:t>
      </w:r>
      <w:r w:rsidR="00E86053" w:rsidRPr="00537630">
        <w:rPr>
          <w:color w:val="0000FF"/>
          <w:sz w:val="24"/>
          <w:szCs w:val="24"/>
        </w:rPr>
        <w:t xml:space="preserve"> (unidad ejecutora)</w:t>
      </w:r>
      <w:r w:rsidRPr="00537630">
        <w:rPr>
          <w:color w:val="0000FF"/>
          <w:sz w:val="24"/>
          <w:szCs w:val="24"/>
        </w:rPr>
        <w:t xml:space="preserve"> en </w:t>
      </w:r>
      <w:r w:rsidR="00045C42">
        <w:rPr>
          <w:color w:val="0000FF"/>
          <w:sz w:val="24"/>
          <w:szCs w:val="24"/>
        </w:rPr>
        <w:t>la remisión</w:t>
      </w:r>
      <w:r w:rsidRPr="00537630">
        <w:rPr>
          <w:color w:val="0000FF"/>
          <w:sz w:val="24"/>
          <w:szCs w:val="24"/>
        </w:rPr>
        <w:t xml:space="preserve"> de datos. Los datos serán introducidos</w:t>
      </w:r>
      <w:r w:rsidR="00EE3AA6">
        <w:rPr>
          <w:color w:val="0000FF"/>
          <w:sz w:val="24"/>
          <w:szCs w:val="24"/>
        </w:rPr>
        <w:t xml:space="preserve"> por la Unidad de Gestión</w:t>
      </w:r>
      <w:r w:rsidRPr="00537630">
        <w:rPr>
          <w:color w:val="0000FF"/>
          <w:sz w:val="24"/>
          <w:szCs w:val="24"/>
        </w:rPr>
        <w:t xml:space="preserve"> en </w:t>
      </w:r>
      <w:r w:rsidR="008E301D">
        <w:rPr>
          <w:color w:val="0000FF"/>
          <w:sz w:val="24"/>
          <w:szCs w:val="24"/>
        </w:rPr>
        <w:t xml:space="preserve">el sistema de información </w:t>
      </w:r>
      <w:r w:rsidR="00E86053" w:rsidRPr="00537630">
        <w:rPr>
          <w:color w:val="0000FF"/>
          <w:sz w:val="24"/>
          <w:szCs w:val="24"/>
        </w:rPr>
        <w:t xml:space="preserve">del Organismo Intermedio de Gestión </w:t>
      </w:r>
      <w:r w:rsidR="005B1B2E" w:rsidRPr="00537630">
        <w:rPr>
          <w:color w:val="0000FF"/>
          <w:sz w:val="24"/>
          <w:szCs w:val="24"/>
        </w:rPr>
        <w:t>una vez seleccionada l</w:t>
      </w:r>
      <w:r w:rsidR="00924F70" w:rsidRPr="00537630">
        <w:rPr>
          <w:color w:val="0000FF"/>
          <w:sz w:val="24"/>
          <w:szCs w:val="24"/>
        </w:rPr>
        <w:t>a operación</w:t>
      </w:r>
      <w:r w:rsidRPr="00537630">
        <w:rPr>
          <w:color w:val="0000FF"/>
          <w:sz w:val="24"/>
          <w:szCs w:val="24"/>
        </w:rPr>
        <w:t>.</w:t>
      </w:r>
      <w:r w:rsidRPr="00537630" w:rsidDel="00415E6A">
        <w:rPr>
          <w:color w:val="0000FF"/>
          <w:sz w:val="24"/>
          <w:szCs w:val="24"/>
        </w:rPr>
        <w:t xml:space="preserve"> </w:t>
      </w:r>
    </w:p>
    <w:p w14:paraId="682A91E6" w14:textId="77777777" w:rsidR="0052119E" w:rsidRDefault="0052119E" w:rsidP="00EE35D6">
      <w:pPr>
        <w:widowControl/>
        <w:spacing w:line="276" w:lineRule="auto"/>
        <w:rPr>
          <w:color w:val="FF0000"/>
          <w:sz w:val="24"/>
          <w:szCs w:val="24"/>
        </w:rPr>
      </w:pPr>
    </w:p>
    <w:p w14:paraId="442C1A1E" w14:textId="31A42C8A" w:rsidR="006C2842" w:rsidRDefault="006C2842" w:rsidP="00B052A5">
      <w:pPr>
        <w:pStyle w:val="Ttulo5"/>
      </w:pPr>
      <w:bookmarkStart w:id="24" w:name="_Toc214357763"/>
      <w:r>
        <w:t>Publicación de información en lo requerido por el Reglamento (art. 69.5 del RDC).</w:t>
      </w:r>
      <w:bookmarkEnd w:id="24"/>
    </w:p>
    <w:p w14:paraId="6AF2CA83" w14:textId="77777777" w:rsidR="006C2842" w:rsidRDefault="006C2842" w:rsidP="00EE35D6">
      <w:pPr>
        <w:widowControl/>
        <w:spacing w:line="276" w:lineRule="auto"/>
        <w:rPr>
          <w:color w:val="FF0000"/>
          <w:sz w:val="24"/>
          <w:szCs w:val="24"/>
        </w:rPr>
      </w:pPr>
    </w:p>
    <w:p w14:paraId="7F4FE6B7" w14:textId="77777777" w:rsidR="006C2842" w:rsidRDefault="001F400F" w:rsidP="00E269E1">
      <w:pPr>
        <w:widowControl/>
        <w:spacing w:line="276" w:lineRule="auto"/>
        <w:ind w:left="567"/>
        <w:rPr>
          <w:color w:val="0000FF"/>
          <w:sz w:val="24"/>
          <w:szCs w:val="24"/>
        </w:rPr>
      </w:pPr>
      <w:r>
        <w:rPr>
          <w:color w:val="0000FF"/>
          <w:sz w:val="24"/>
          <w:szCs w:val="24"/>
        </w:rPr>
        <w:lastRenderedPageBreak/>
        <w:t>Se publicará en el portal web único (artículo 49.1 del RDC) la lista de operaciones seleccionadas (artículo 49.3 del RDC), que se unirá a la información que se comparta con el comité de segui</w:t>
      </w:r>
      <w:r w:rsidR="00FB7C62">
        <w:rPr>
          <w:color w:val="0000FF"/>
          <w:sz w:val="24"/>
          <w:szCs w:val="24"/>
        </w:rPr>
        <w:t>miento (artículo 38.4 del RDC).</w:t>
      </w:r>
    </w:p>
    <w:p w14:paraId="375306AC" w14:textId="77777777" w:rsidR="00004CB7" w:rsidRDefault="00004CB7" w:rsidP="00E269E1">
      <w:pPr>
        <w:widowControl/>
        <w:spacing w:line="276" w:lineRule="auto"/>
        <w:ind w:left="567"/>
        <w:rPr>
          <w:color w:val="0000FF"/>
          <w:sz w:val="24"/>
          <w:szCs w:val="24"/>
        </w:rPr>
      </w:pPr>
    </w:p>
    <w:p w14:paraId="0733C8A2" w14:textId="730C1769" w:rsidR="00004CB7" w:rsidRPr="00004CB7" w:rsidRDefault="00004CB7" w:rsidP="00E269E1">
      <w:pPr>
        <w:widowControl/>
        <w:spacing w:line="276" w:lineRule="auto"/>
        <w:ind w:left="567"/>
        <w:rPr>
          <w:color w:val="0000FF"/>
          <w:sz w:val="24"/>
          <w:szCs w:val="24"/>
        </w:rPr>
      </w:pPr>
      <w:r>
        <w:rPr>
          <w:color w:val="0000FF"/>
          <w:sz w:val="24"/>
          <w:szCs w:val="24"/>
        </w:rPr>
        <w:t>Las</w:t>
      </w:r>
      <w:r w:rsidRPr="00004CB7">
        <w:rPr>
          <w:color w:val="0000FF"/>
          <w:sz w:val="24"/>
          <w:szCs w:val="24"/>
        </w:rPr>
        <w:t xml:space="preserve"> operaciones seleccionadas, cuando dispongan de DECA</w:t>
      </w:r>
      <w:r w:rsidR="00AD6FFE">
        <w:rPr>
          <w:color w:val="0000FF"/>
          <w:sz w:val="24"/>
          <w:szCs w:val="24"/>
        </w:rPr>
        <w:t xml:space="preserve"> aceptado por el beneficiario (unidad ejecutora)</w:t>
      </w:r>
      <w:r w:rsidRPr="00004CB7">
        <w:rPr>
          <w:color w:val="0000FF"/>
          <w:sz w:val="24"/>
          <w:szCs w:val="24"/>
        </w:rPr>
        <w:t xml:space="preserve">, serán </w:t>
      </w:r>
      <w:r w:rsidR="00AD6FFE">
        <w:rPr>
          <w:color w:val="0000FF"/>
          <w:sz w:val="24"/>
          <w:szCs w:val="24"/>
        </w:rPr>
        <w:t>dadas de alta en</w:t>
      </w:r>
      <w:r w:rsidR="00BB0E35">
        <w:rPr>
          <w:color w:val="0000FF"/>
          <w:sz w:val="24"/>
          <w:szCs w:val="24"/>
        </w:rPr>
        <w:t xml:space="preserve"> </w:t>
      </w:r>
      <w:r w:rsidR="008E301D">
        <w:rPr>
          <w:color w:val="0000FF"/>
          <w:sz w:val="24"/>
          <w:szCs w:val="24"/>
        </w:rPr>
        <w:t>el sistema de información</w:t>
      </w:r>
      <w:r w:rsidR="00BB0E35">
        <w:rPr>
          <w:color w:val="0000FF"/>
          <w:sz w:val="24"/>
          <w:szCs w:val="24"/>
        </w:rPr>
        <w:t xml:space="preserve"> del</w:t>
      </w:r>
      <w:r w:rsidR="00667CB6">
        <w:rPr>
          <w:color w:val="0000FF"/>
          <w:sz w:val="24"/>
          <w:szCs w:val="24"/>
        </w:rPr>
        <w:t xml:space="preserve"> Organismo Intermedio de </w:t>
      </w:r>
      <w:r w:rsidR="00BE1AEA">
        <w:rPr>
          <w:color w:val="0000FF"/>
          <w:sz w:val="24"/>
          <w:szCs w:val="24"/>
        </w:rPr>
        <w:t>Gestión</w:t>
      </w:r>
      <w:r w:rsidR="00413188" w:rsidRPr="00413188">
        <w:rPr>
          <w:color w:val="0000FF"/>
          <w:sz w:val="24"/>
          <w:szCs w:val="24"/>
        </w:rPr>
        <w:t xml:space="preserve"> </w:t>
      </w:r>
      <w:r w:rsidR="00413188">
        <w:rPr>
          <w:color w:val="0000FF"/>
          <w:sz w:val="24"/>
          <w:szCs w:val="24"/>
        </w:rPr>
        <w:t>a</w:t>
      </w:r>
      <w:r w:rsidR="00924C98">
        <w:rPr>
          <w:color w:val="0000FF"/>
          <w:sz w:val="24"/>
          <w:szCs w:val="24"/>
        </w:rPr>
        <w:t>l</w:t>
      </w:r>
      <w:r w:rsidR="00413188">
        <w:rPr>
          <w:color w:val="0000FF"/>
          <w:sz w:val="24"/>
          <w:szCs w:val="24"/>
        </w:rPr>
        <w:t xml:space="preserve"> que hace referencia su documento de Descripción de Funciones y Procedimientos</w:t>
      </w:r>
      <w:r w:rsidR="00BE1AEA">
        <w:rPr>
          <w:color w:val="0000FF"/>
          <w:sz w:val="24"/>
          <w:szCs w:val="24"/>
        </w:rPr>
        <w:t>,</w:t>
      </w:r>
      <w:r w:rsidRPr="00004CB7">
        <w:rPr>
          <w:color w:val="0000FF"/>
          <w:sz w:val="24"/>
          <w:szCs w:val="24"/>
        </w:rPr>
        <w:t xml:space="preserve"> </w:t>
      </w:r>
      <w:r w:rsidR="00CD4BBE">
        <w:rPr>
          <w:color w:val="0000FF"/>
          <w:sz w:val="24"/>
          <w:szCs w:val="24"/>
        </w:rPr>
        <w:t xml:space="preserve">en un plazo no superior </w:t>
      </w:r>
      <w:r w:rsidR="000F0547">
        <w:rPr>
          <w:color w:val="0000FF"/>
          <w:sz w:val="24"/>
          <w:szCs w:val="24"/>
        </w:rPr>
        <w:t xml:space="preserve">a </w:t>
      </w:r>
      <w:r w:rsidR="000F0547" w:rsidRPr="00731288">
        <w:rPr>
          <w:color w:val="0000FF"/>
          <w:sz w:val="24"/>
          <w:szCs w:val="24"/>
        </w:rPr>
        <w:t>dos</w:t>
      </w:r>
      <w:r w:rsidRPr="00731288">
        <w:rPr>
          <w:color w:val="0000FF"/>
          <w:sz w:val="24"/>
          <w:szCs w:val="24"/>
        </w:rPr>
        <w:t xml:space="preserve"> meses</w:t>
      </w:r>
      <w:r w:rsidRPr="00DA14B2">
        <w:rPr>
          <w:color w:val="C00000"/>
          <w:sz w:val="24"/>
          <w:szCs w:val="24"/>
        </w:rPr>
        <w:t xml:space="preserve"> </w:t>
      </w:r>
      <w:r w:rsidRPr="00004CB7">
        <w:rPr>
          <w:color w:val="0000FF"/>
          <w:sz w:val="24"/>
          <w:szCs w:val="24"/>
        </w:rPr>
        <w:t>desde la emisión del DECA.</w:t>
      </w:r>
    </w:p>
    <w:p w14:paraId="68A4A1A7" w14:textId="77777777" w:rsidR="00004CB7" w:rsidRDefault="00004CB7" w:rsidP="00E269E1">
      <w:pPr>
        <w:pStyle w:val="Prrafodelista"/>
        <w:ind w:left="567"/>
        <w:rPr>
          <w:color w:val="0000FF"/>
          <w:sz w:val="24"/>
          <w:szCs w:val="24"/>
        </w:rPr>
      </w:pPr>
    </w:p>
    <w:p w14:paraId="0EDA635B" w14:textId="77777777" w:rsidR="00004CB7" w:rsidRDefault="00004CB7" w:rsidP="00E269E1">
      <w:pPr>
        <w:widowControl/>
        <w:spacing w:line="276" w:lineRule="auto"/>
        <w:ind w:left="567"/>
        <w:rPr>
          <w:color w:val="0000FF"/>
          <w:sz w:val="24"/>
          <w:szCs w:val="24"/>
        </w:rPr>
      </w:pPr>
      <w:r>
        <w:rPr>
          <w:color w:val="0000FF"/>
          <w:sz w:val="24"/>
          <w:szCs w:val="24"/>
        </w:rPr>
        <w:t xml:space="preserve">La lista de operaciones seleccionadas, con los requisitos previstos en el RDC, será </w:t>
      </w:r>
      <w:r w:rsidR="00FB7C62">
        <w:rPr>
          <w:color w:val="0000FF"/>
          <w:sz w:val="24"/>
          <w:szCs w:val="24"/>
        </w:rPr>
        <w:t xml:space="preserve">actualizada al menos cada </w:t>
      </w:r>
      <w:r w:rsidR="00FB7C62" w:rsidRPr="0093715E">
        <w:rPr>
          <w:color w:val="0000FF"/>
          <w:sz w:val="24"/>
          <w:szCs w:val="24"/>
        </w:rPr>
        <w:t>dos</w:t>
      </w:r>
      <w:r w:rsidRPr="0093715E">
        <w:rPr>
          <w:color w:val="0000FF"/>
          <w:sz w:val="24"/>
          <w:szCs w:val="24"/>
        </w:rPr>
        <w:t xml:space="preserve"> meses</w:t>
      </w:r>
      <w:r w:rsidRPr="00DA14B2">
        <w:rPr>
          <w:color w:val="C00000"/>
          <w:sz w:val="24"/>
          <w:szCs w:val="24"/>
        </w:rPr>
        <w:t xml:space="preserve"> </w:t>
      </w:r>
      <w:r>
        <w:rPr>
          <w:color w:val="0000FF"/>
          <w:sz w:val="24"/>
          <w:szCs w:val="24"/>
        </w:rPr>
        <w:t>y contendrá los datos a los que se hace referencia de la letra a) a la letra n) del artículo 49.3 del RDC.</w:t>
      </w:r>
    </w:p>
    <w:p w14:paraId="6B224BCF" w14:textId="77777777" w:rsidR="00F119E0" w:rsidRDefault="00F119E0" w:rsidP="00004CB7">
      <w:pPr>
        <w:widowControl/>
        <w:spacing w:line="276" w:lineRule="auto"/>
        <w:rPr>
          <w:color w:val="0000FF"/>
          <w:sz w:val="24"/>
          <w:szCs w:val="24"/>
        </w:rPr>
      </w:pPr>
    </w:p>
    <w:p w14:paraId="1DC3356B" w14:textId="4964088A" w:rsidR="00F119E0" w:rsidRDefault="00F119E0" w:rsidP="00B052A5">
      <w:pPr>
        <w:pStyle w:val="Ttulo5"/>
      </w:pPr>
      <w:bookmarkStart w:id="25" w:name="_Toc214357764"/>
      <w:r>
        <w:t>Conservación de los documentos necesarios para la pista de auditoría (art. 69.6 y anexo XIII del RDC)</w:t>
      </w:r>
      <w:bookmarkEnd w:id="25"/>
    </w:p>
    <w:p w14:paraId="64E50F07" w14:textId="77777777" w:rsidR="00F119E0" w:rsidRDefault="00F119E0" w:rsidP="00004CB7">
      <w:pPr>
        <w:widowControl/>
        <w:spacing w:line="276" w:lineRule="auto"/>
        <w:rPr>
          <w:color w:val="0000FF"/>
          <w:sz w:val="24"/>
          <w:szCs w:val="24"/>
        </w:rPr>
      </w:pPr>
    </w:p>
    <w:p w14:paraId="427E727C" w14:textId="77777777" w:rsidR="00DF2720" w:rsidRDefault="00DF2720" w:rsidP="00E269E1">
      <w:pPr>
        <w:widowControl/>
        <w:spacing w:line="276" w:lineRule="auto"/>
        <w:ind w:left="567"/>
        <w:rPr>
          <w:color w:val="0000FF"/>
          <w:sz w:val="24"/>
          <w:szCs w:val="24"/>
        </w:rPr>
      </w:pPr>
      <w:r>
        <w:rPr>
          <w:color w:val="0000FF"/>
          <w:sz w:val="24"/>
          <w:szCs w:val="24"/>
        </w:rPr>
        <w:t xml:space="preserve">Conforme a lo establecido en el artículo 69.6 del RDC, se dispone de sistemas y procedimientos para garantizar que todos los documentos necesarios para la pista de auditoría que figura en el anexo XIII atribuibles a la selección de operaciones se conservan de conformidad con los requisitos recogidos en el artículo 82 del RDC. En concreto los referidos a: </w:t>
      </w:r>
    </w:p>
    <w:p w14:paraId="07FACAF4" w14:textId="77777777" w:rsidR="00DF2720" w:rsidRDefault="00DF2720" w:rsidP="00E269E1">
      <w:pPr>
        <w:widowControl/>
        <w:spacing w:line="276" w:lineRule="auto"/>
        <w:ind w:left="567"/>
        <w:rPr>
          <w:color w:val="0000FF"/>
          <w:sz w:val="24"/>
          <w:szCs w:val="24"/>
        </w:rPr>
      </w:pPr>
    </w:p>
    <w:p w14:paraId="3B48A631" w14:textId="77777777" w:rsidR="00DF2720" w:rsidRPr="00DF2720" w:rsidRDefault="00DF2720" w:rsidP="00E269E1">
      <w:pPr>
        <w:widowControl/>
        <w:spacing w:line="276" w:lineRule="auto"/>
        <w:ind w:left="567"/>
        <w:rPr>
          <w:color w:val="0000FF"/>
          <w:sz w:val="24"/>
          <w:szCs w:val="24"/>
        </w:rPr>
      </w:pPr>
      <w:r w:rsidRPr="00DF2720">
        <w:rPr>
          <w:color w:val="0000FF"/>
          <w:sz w:val="24"/>
          <w:szCs w:val="24"/>
        </w:rPr>
        <w:t>1.  Documentación que permite la verificación de la aplicación de los criterios</w:t>
      </w:r>
      <w:r w:rsidR="001A5448">
        <w:rPr>
          <w:color w:val="0000FF"/>
          <w:sz w:val="24"/>
          <w:szCs w:val="24"/>
        </w:rPr>
        <w:t xml:space="preserve"> y procedimientos</w:t>
      </w:r>
      <w:r w:rsidRPr="00DF2720">
        <w:rPr>
          <w:color w:val="0000FF"/>
          <w:sz w:val="24"/>
          <w:szCs w:val="24"/>
        </w:rPr>
        <w:t xml:space="preserve"> de selección</w:t>
      </w:r>
      <w:r w:rsidR="001A5448">
        <w:rPr>
          <w:color w:val="0000FF"/>
          <w:sz w:val="24"/>
          <w:szCs w:val="24"/>
        </w:rPr>
        <w:t xml:space="preserve"> de operaciones (CPSO) aprobados por el comité de seguimiento</w:t>
      </w:r>
      <w:r w:rsidRPr="00DF2720">
        <w:rPr>
          <w:color w:val="0000FF"/>
          <w:sz w:val="24"/>
          <w:szCs w:val="24"/>
        </w:rPr>
        <w:t xml:space="preserve"> </w:t>
      </w:r>
      <w:r w:rsidR="001A5448">
        <w:rPr>
          <w:color w:val="0000FF"/>
          <w:sz w:val="24"/>
          <w:szCs w:val="24"/>
        </w:rPr>
        <w:t>del programa</w:t>
      </w:r>
      <w:r w:rsidRPr="00DF2720">
        <w:rPr>
          <w:color w:val="0000FF"/>
          <w:sz w:val="24"/>
          <w:szCs w:val="24"/>
        </w:rPr>
        <w:t>, así como documentación relativa al procedimiento de selección en general y la aprobación de las operaciones.</w:t>
      </w:r>
    </w:p>
    <w:p w14:paraId="6D1C7E70" w14:textId="77777777" w:rsidR="00DF2720" w:rsidRPr="00DF2720" w:rsidRDefault="00DF2720" w:rsidP="00E269E1">
      <w:pPr>
        <w:widowControl/>
        <w:spacing w:line="276" w:lineRule="auto"/>
        <w:ind w:left="567"/>
        <w:rPr>
          <w:color w:val="0000FF"/>
          <w:sz w:val="24"/>
          <w:szCs w:val="24"/>
        </w:rPr>
      </w:pPr>
    </w:p>
    <w:p w14:paraId="792B8A51" w14:textId="2B337501" w:rsidR="00DF2720" w:rsidRDefault="00DF2720" w:rsidP="00E269E1">
      <w:pPr>
        <w:widowControl/>
        <w:spacing w:line="276" w:lineRule="auto"/>
        <w:ind w:left="567"/>
        <w:rPr>
          <w:color w:val="0000FF"/>
          <w:sz w:val="24"/>
          <w:szCs w:val="24"/>
        </w:rPr>
      </w:pPr>
      <w:r w:rsidRPr="00DF2720">
        <w:rPr>
          <w:color w:val="0000FF"/>
          <w:sz w:val="24"/>
          <w:szCs w:val="24"/>
        </w:rPr>
        <w:t xml:space="preserve">2.  </w:t>
      </w:r>
      <w:r w:rsidR="00BE1AEA" w:rsidRPr="00DF2720">
        <w:rPr>
          <w:color w:val="0000FF"/>
          <w:sz w:val="24"/>
          <w:szCs w:val="24"/>
        </w:rPr>
        <w:t>Documento que</w:t>
      </w:r>
      <w:r w:rsidRPr="00DF2720">
        <w:rPr>
          <w:color w:val="0000FF"/>
          <w:sz w:val="24"/>
          <w:szCs w:val="24"/>
        </w:rPr>
        <w:t xml:space="preserve"> establece las condiciones </w:t>
      </w:r>
      <w:r w:rsidR="0018048F">
        <w:rPr>
          <w:color w:val="0000FF"/>
          <w:sz w:val="24"/>
          <w:szCs w:val="24"/>
        </w:rPr>
        <w:t>de la ayuda (DECA) firmado</w:t>
      </w:r>
      <w:r w:rsidRPr="00DF2720">
        <w:rPr>
          <w:color w:val="0000FF"/>
          <w:sz w:val="24"/>
          <w:szCs w:val="24"/>
        </w:rPr>
        <w:t xml:space="preserve"> por</w:t>
      </w:r>
      <w:r w:rsidR="00836D85">
        <w:rPr>
          <w:color w:val="0000FF"/>
          <w:sz w:val="24"/>
          <w:szCs w:val="24"/>
        </w:rPr>
        <w:t xml:space="preserve"> el titular de</w:t>
      </w:r>
      <w:r w:rsidRPr="00DF2720">
        <w:rPr>
          <w:color w:val="0000FF"/>
          <w:sz w:val="24"/>
          <w:szCs w:val="24"/>
        </w:rPr>
        <w:t xml:space="preserve"> </w:t>
      </w:r>
      <w:r w:rsidR="0018048F">
        <w:rPr>
          <w:color w:val="0000FF"/>
          <w:sz w:val="24"/>
          <w:szCs w:val="24"/>
        </w:rPr>
        <w:t>la Unidad de Gestión y</w:t>
      </w:r>
      <w:r w:rsidR="00045C42">
        <w:rPr>
          <w:color w:val="0000FF"/>
          <w:sz w:val="24"/>
          <w:szCs w:val="24"/>
        </w:rPr>
        <w:t xml:space="preserve"> </w:t>
      </w:r>
      <w:r w:rsidR="00F01BE1" w:rsidRPr="00F01BE1">
        <w:rPr>
          <w:color w:val="0000FF"/>
          <w:sz w:val="24"/>
          <w:szCs w:val="24"/>
        </w:rPr>
        <w:t>recepcionado</w:t>
      </w:r>
      <w:r w:rsidR="00045C42">
        <w:rPr>
          <w:color w:val="0000FF"/>
          <w:sz w:val="24"/>
          <w:szCs w:val="24"/>
        </w:rPr>
        <w:t xml:space="preserve"> por el beneficiario</w:t>
      </w:r>
      <w:r w:rsidR="0018048F">
        <w:rPr>
          <w:color w:val="0000FF"/>
          <w:sz w:val="24"/>
          <w:szCs w:val="24"/>
        </w:rPr>
        <w:t xml:space="preserve"> </w:t>
      </w:r>
      <w:r w:rsidR="00045C42">
        <w:rPr>
          <w:color w:val="0000FF"/>
          <w:sz w:val="24"/>
          <w:szCs w:val="24"/>
        </w:rPr>
        <w:t>(</w:t>
      </w:r>
      <w:r w:rsidR="0018048F">
        <w:rPr>
          <w:color w:val="0000FF"/>
          <w:sz w:val="24"/>
          <w:szCs w:val="24"/>
        </w:rPr>
        <w:t>la unidad ejecutora</w:t>
      </w:r>
      <w:r w:rsidR="00045C42">
        <w:rPr>
          <w:color w:val="0000FF"/>
          <w:sz w:val="24"/>
          <w:szCs w:val="24"/>
        </w:rPr>
        <w:t>)</w:t>
      </w:r>
      <w:r w:rsidR="0018048F">
        <w:rPr>
          <w:color w:val="0000FF"/>
          <w:sz w:val="24"/>
          <w:szCs w:val="24"/>
        </w:rPr>
        <w:t xml:space="preserve"> correspondiente</w:t>
      </w:r>
      <w:r w:rsidRPr="00DF2720">
        <w:rPr>
          <w:color w:val="0000FF"/>
          <w:sz w:val="24"/>
          <w:szCs w:val="24"/>
        </w:rPr>
        <w:t>.</w:t>
      </w:r>
    </w:p>
    <w:p w14:paraId="16663A8B" w14:textId="77777777" w:rsidR="00DF2720" w:rsidRDefault="00DF2720" w:rsidP="00E269E1">
      <w:pPr>
        <w:widowControl/>
        <w:spacing w:line="276" w:lineRule="auto"/>
        <w:ind w:left="567"/>
        <w:rPr>
          <w:color w:val="0000FF"/>
          <w:sz w:val="24"/>
          <w:szCs w:val="24"/>
        </w:rPr>
      </w:pPr>
    </w:p>
    <w:p w14:paraId="6AE0965F" w14:textId="6D5E8B5C" w:rsidR="00247AD9" w:rsidRDefault="000B54B6" w:rsidP="00E269E1">
      <w:pPr>
        <w:widowControl/>
        <w:spacing w:line="276" w:lineRule="auto"/>
        <w:ind w:left="567"/>
        <w:rPr>
          <w:color w:val="0000FF"/>
          <w:sz w:val="24"/>
          <w:szCs w:val="24"/>
        </w:rPr>
      </w:pPr>
      <w:r w:rsidRPr="000B54B6">
        <w:rPr>
          <w:color w:val="0000FF"/>
          <w:sz w:val="24"/>
          <w:szCs w:val="24"/>
        </w:rPr>
        <w:t xml:space="preserve">El sistema </w:t>
      </w:r>
      <w:r w:rsidR="00AE04AC">
        <w:rPr>
          <w:color w:val="0000FF"/>
          <w:sz w:val="24"/>
          <w:szCs w:val="24"/>
        </w:rPr>
        <w:t xml:space="preserve">de información </w:t>
      </w:r>
      <w:r>
        <w:rPr>
          <w:color w:val="0000FF"/>
          <w:sz w:val="24"/>
          <w:szCs w:val="24"/>
        </w:rPr>
        <w:t xml:space="preserve">que </w:t>
      </w:r>
      <w:r w:rsidR="00595796">
        <w:rPr>
          <w:color w:val="0000FF"/>
          <w:sz w:val="24"/>
          <w:szCs w:val="24"/>
        </w:rPr>
        <w:t>el</w:t>
      </w:r>
      <w:r>
        <w:rPr>
          <w:color w:val="0000FF"/>
          <w:sz w:val="24"/>
          <w:szCs w:val="24"/>
        </w:rPr>
        <w:t xml:space="preserve"> Organismos Intermedio de Gestión ponga a disposición de</w:t>
      </w:r>
      <w:r w:rsidR="008F4D93">
        <w:rPr>
          <w:color w:val="0000FF"/>
          <w:sz w:val="24"/>
          <w:szCs w:val="24"/>
        </w:rPr>
        <w:t>l Organismo Intermedio Ligero</w:t>
      </w:r>
      <w:r>
        <w:rPr>
          <w:color w:val="0000FF"/>
          <w:sz w:val="24"/>
          <w:szCs w:val="24"/>
        </w:rPr>
        <w:t xml:space="preserve"> y donde se darán de alta las operaciones,</w:t>
      </w:r>
      <w:r w:rsidRPr="000B54B6">
        <w:rPr>
          <w:color w:val="0000FF"/>
          <w:sz w:val="24"/>
          <w:szCs w:val="24"/>
        </w:rPr>
        <w:t xml:space="preserve"> permite el </w:t>
      </w:r>
      <w:r>
        <w:rPr>
          <w:color w:val="0000FF"/>
          <w:sz w:val="24"/>
          <w:szCs w:val="24"/>
        </w:rPr>
        <w:t xml:space="preserve">registro de toda la información </w:t>
      </w:r>
      <w:r w:rsidRPr="000B54B6">
        <w:rPr>
          <w:color w:val="0000FF"/>
          <w:sz w:val="24"/>
          <w:szCs w:val="24"/>
        </w:rPr>
        <w:t>necesaria en cumplimiento del Anexo XII</w:t>
      </w:r>
      <w:r>
        <w:rPr>
          <w:color w:val="0000FF"/>
          <w:sz w:val="24"/>
          <w:szCs w:val="24"/>
        </w:rPr>
        <w:t>I</w:t>
      </w:r>
      <w:r w:rsidRPr="000B54B6">
        <w:rPr>
          <w:color w:val="0000FF"/>
          <w:sz w:val="24"/>
          <w:szCs w:val="24"/>
        </w:rPr>
        <w:t xml:space="preserve"> </w:t>
      </w:r>
      <w:r w:rsidR="003476CB">
        <w:rPr>
          <w:color w:val="0000FF"/>
          <w:sz w:val="24"/>
          <w:szCs w:val="24"/>
        </w:rPr>
        <w:t>RDC</w:t>
      </w:r>
      <w:r w:rsidRPr="000B54B6">
        <w:rPr>
          <w:color w:val="0000FF"/>
          <w:sz w:val="24"/>
          <w:szCs w:val="24"/>
        </w:rPr>
        <w:t>.</w:t>
      </w:r>
    </w:p>
    <w:p w14:paraId="3FC6A825" w14:textId="77777777" w:rsidR="004322F6" w:rsidRDefault="004322F6" w:rsidP="00E269E1">
      <w:pPr>
        <w:widowControl/>
        <w:spacing w:line="276" w:lineRule="auto"/>
        <w:ind w:left="567"/>
        <w:rPr>
          <w:color w:val="0000FF"/>
          <w:sz w:val="24"/>
          <w:szCs w:val="24"/>
        </w:rPr>
      </w:pPr>
    </w:p>
    <w:p w14:paraId="416B0DBB" w14:textId="631EF1B2" w:rsidR="004322F6" w:rsidRDefault="004322F6" w:rsidP="00E269E1">
      <w:pPr>
        <w:widowControl/>
        <w:spacing w:line="276" w:lineRule="auto"/>
        <w:ind w:left="567"/>
        <w:rPr>
          <w:color w:val="0000FF"/>
          <w:sz w:val="24"/>
          <w:szCs w:val="24"/>
        </w:rPr>
      </w:pPr>
      <w:r w:rsidRPr="004322F6">
        <w:rPr>
          <w:color w:val="0000FF"/>
          <w:sz w:val="24"/>
          <w:szCs w:val="24"/>
        </w:rPr>
        <w:t xml:space="preserve">El Organismo Intermedio Ligero garantizará que deja adecuado reflejo en la aplicación informática que determine el Organismo Intermedio de Gestión de los importes relacionados con las operaciones suspendidas en virtud de alguna </w:t>
      </w:r>
      <w:r w:rsidRPr="004322F6">
        <w:rPr>
          <w:color w:val="0000FF"/>
          <w:sz w:val="24"/>
          <w:szCs w:val="24"/>
        </w:rPr>
        <w:lastRenderedPageBreak/>
        <w:t>resolución judicial o algún recurso contencioso-administrativo con efecto suspensivo</w:t>
      </w:r>
    </w:p>
    <w:p w14:paraId="4C315069" w14:textId="77777777" w:rsidR="00FE6257" w:rsidRDefault="00FE6257" w:rsidP="00E269E1">
      <w:pPr>
        <w:widowControl/>
        <w:spacing w:line="276" w:lineRule="auto"/>
        <w:ind w:left="567"/>
        <w:rPr>
          <w:color w:val="0000FF"/>
          <w:sz w:val="24"/>
          <w:szCs w:val="24"/>
        </w:rPr>
      </w:pPr>
    </w:p>
    <w:p w14:paraId="028C4ADD" w14:textId="77777777" w:rsidR="00FE6257" w:rsidRDefault="00FE6257" w:rsidP="00FE6257">
      <w:pPr>
        <w:widowControl/>
        <w:spacing w:line="276" w:lineRule="auto"/>
        <w:ind w:left="567"/>
        <w:rPr>
          <w:color w:val="0000FF"/>
          <w:sz w:val="24"/>
          <w:szCs w:val="24"/>
        </w:rPr>
      </w:pPr>
      <w:r w:rsidRPr="00FE6257">
        <w:rPr>
          <w:color w:val="0000FF"/>
          <w:sz w:val="24"/>
          <w:szCs w:val="24"/>
        </w:rPr>
        <w:t xml:space="preserve">El Organismo Intermedio Ligero se asegurará de que los beneficiarios y otros organismos participantes en la ejecución de las operaciones mantienen registros contables independientes para todas las transacciones relacionadas con las operaciones objeto de cofinanciación, o bien utilizan códigos de contabilidad apropiados que permita identificar claramente dichas transacciones. Todo ello, sin perjuicio de las normas de contabilidad nacional. </w:t>
      </w:r>
    </w:p>
    <w:p w14:paraId="17C11A49" w14:textId="77777777" w:rsidR="00FE6257" w:rsidRPr="00FE6257" w:rsidRDefault="00FE6257" w:rsidP="00FE6257">
      <w:pPr>
        <w:widowControl/>
        <w:spacing w:line="276" w:lineRule="auto"/>
        <w:ind w:left="567"/>
        <w:rPr>
          <w:color w:val="0000FF"/>
          <w:sz w:val="24"/>
          <w:szCs w:val="24"/>
        </w:rPr>
      </w:pPr>
    </w:p>
    <w:p w14:paraId="496F20DE" w14:textId="5B20C42B" w:rsidR="00FE6257" w:rsidRDefault="00FE6257" w:rsidP="00FE6257">
      <w:pPr>
        <w:widowControl/>
        <w:spacing w:line="276" w:lineRule="auto"/>
        <w:ind w:left="567"/>
        <w:rPr>
          <w:color w:val="0000FF"/>
          <w:sz w:val="24"/>
          <w:szCs w:val="24"/>
        </w:rPr>
      </w:pPr>
      <w:r w:rsidRPr="00FE6257">
        <w:rPr>
          <w:color w:val="0000FF"/>
          <w:sz w:val="24"/>
          <w:szCs w:val="24"/>
        </w:rPr>
        <w:t>Asimismo, el Organismo Intermedio Ligero, y en particular los organismos que se integren en su estructura organizativa, contará con un sistema equivalente de contabilidad separada o de codificación contable diferenciada, que permita distinguir los gastos financiados con cargo a los recursos del Programa</w:t>
      </w:r>
    </w:p>
    <w:p w14:paraId="44F5BD56" w14:textId="77777777" w:rsidR="0052119E" w:rsidRDefault="0052119E" w:rsidP="00EE35D6">
      <w:pPr>
        <w:widowControl/>
        <w:spacing w:line="276" w:lineRule="auto"/>
        <w:rPr>
          <w:color w:val="FF0000"/>
          <w:sz w:val="24"/>
          <w:szCs w:val="24"/>
        </w:rPr>
      </w:pPr>
    </w:p>
    <w:p w14:paraId="226D6BC7" w14:textId="4C11E9E8" w:rsidR="00CF01DE" w:rsidRDefault="00CF01DE" w:rsidP="00B052A5">
      <w:pPr>
        <w:pStyle w:val="Ttulo5"/>
      </w:pPr>
      <w:bookmarkStart w:id="26" w:name="_Toc214357765"/>
      <w:r>
        <w:t>Atención efectiva de reclamaciones (art. 69.7)</w:t>
      </w:r>
      <w:bookmarkEnd w:id="26"/>
    </w:p>
    <w:p w14:paraId="5ACC7B78" w14:textId="77777777" w:rsidR="006C2842" w:rsidRDefault="006C2842" w:rsidP="00EE35D6">
      <w:pPr>
        <w:widowControl/>
        <w:spacing w:line="276" w:lineRule="auto"/>
        <w:rPr>
          <w:color w:val="FF0000"/>
          <w:sz w:val="24"/>
          <w:szCs w:val="24"/>
        </w:rPr>
      </w:pPr>
    </w:p>
    <w:p w14:paraId="71A9A40D" w14:textId="77777777" w:rsidR="00CF01DE" w:rsidRDefault="00B06E78" w:rsidP="00E269E1">
      <w:pPr>
        <w:widowControl/>
        <w:spacing w:line="276" w:lineRule="auto"/>
        <w:ind w:left="567"/>
        <w:rPr>
          <w:color w:val="0000FF"/>
          <w:sz w:val="24"/>
          <w:szCs w:val="24"/>
        </w:rPr>
      </w:pPr>
      <w:r>
        <w:rPr>
          <w:color w:val="0000FF"/>
          <w:sz w:val="24"/>
          <w:szCs w:val="24"/>
        </w:rPr>
        <w:t>Según el artículo 69.7 RDC, e</w:t>
      </w:r>
      <w:r w:rsidR="00CF01DE">
        <w:rPr>
          <w:color w:val="0000FF"/>
          <w:sz w:val="24"/>
          <w:szCs w:val="24"/>
        </w:rPr>
        <w:t>l concepto de reclamación incluirá todo litigio entre beneficiarios potenciales y ya seleccionados con respecto a las operaciones propuestas o ya seleccionadas, así como todo litigio con terceros sobre la ejecución del programa o sus operaciones, independientemente de la calificación de las vías de recurso jurisdiccional establecidas en virtud del Derecho nacional.</w:t>
      </w:r>
    </w:p>
    <w:p w14:paraId="1407716C" w14:textId="77777777" w:rsidR="00CF01DE" w:rsidRDefault="00CF01DE" w:rsidP="00E269E1">
      <w:pPr>
        <w:widowControl/>
        <w:spacing w:line="276" w:lineRule="auto"/>
        <w:ind w:left="567"/>
        <w:rPr>
          <w:color w:val="0000FF"/>
          <w:sz w:val="24"/>
          <w:szCs w:val="24"/>
        </w:rPr>
      </w:pPr>
    </w:p>
    <w:p w14:paraId="0367BC0D" w14:textId="42C0DB12" w:rsidR="00CF01DE" w:rsidRDefault="00836D85" w:rsidP="00E269E1">
      <w:pPr>
        <w:widowControl/>
        <w:spacing w:line="276" w:lineRule="auto"/>
        <w:ind w:left="567"/>
        <w:rPr>
          <w:color w:val="0000FF"/>
          <w:sz w:val="24"/>
          <w:szCs w:val="24"/>
        </w:rPr>
      </w:pPr>
      <w:r>
        <w:rPr>
          <w:color w:val="0000FF"/>
          <w:sz w:val="24"/>
          <w:szCs w:val="24"/>
        </w:rPr>
        <w:t>La Unidad de Gestión</w:t>
      </w:r>
      <w:r w:rsidR="00715873">
        <w:rPr>
          <w:color w:val="0000FF"/>
          <w:sz w:val="24"/>
          <w:szCs w:val="24"/>
        </w:rPr>
        <w:t xml:space="preserve"> será </w:t>
      </w:r>
      <w:r>
        <w:rPr>
          <w:color w:val="0000FF"/>
          <w:sz w:val="24"/>
          <w:szCs w:val="24"/>
        </w:rPr>
        <w:t xml:space="preserve">la </w:t>
      </w:r>
      <w:r w:rsidR="00715873">
        <w:rPr>
          <w:color w:val="0000FF"/>
          <w:sz w:val="24"/>
          <w:szCs w:val="24"/>
        </w:rPr>
        <w:t>encargad</w:t>
      </w:r>
      <w:r>
        <w:rPr>
          <w:color w:val="0000FF"/>
          <w:sz w:val="24"/>
          <w:szCs w:val="24"/>
        </w:rPr>
        <w:t>a</w:t>
      </w:r>
      <w:r w:rsidR="00715873">
        <w:rPr>
          <w:color w:val="0000FF"/>
          <w:sz w:val="24"/>
          <w:szCs w:val="24"/>
        </w:rPr>
        <w:t xml:space="preserve"> de atender y resolver las posibles reclamaciones.</w:t>
      </w:r>
    </w:p>
    <w:p w14:paraId="6F2863F5" w14:textId="77777777" w:rsidR="009333FF" w:rsidRPr="009333FF" w:rsidRDefault="009333FF" w:rsidP="00CF01DE">
      <w:pPr>
        <w:widowControl/>
        <w:spacing w:line="276" w:lineRule="auto"/>
        <w:rPr>
          <w:color w:val="0000FF"/>
          <w:sz w:val="24"/>
          <w:szCs w:val="24"/>
        </w:rPr>
      </w:pPr>
    </w:p>
    <w:p w14:paraId="236033A8" w14:textId="69C76590" w:rsidR="00A852A1" w:rsidRDefault="00A852A1" w:rsidP="00B052A5">
      <w:pPr>
        <w:pStyle w:val="Ttulo5"/>
      </w:pPr>
      <w:bookmarkStart w:id="27" w:name="_Toc214357766"/>
      <w:r>
        <w:t>Cumplimiento del anexo XIV del RDC en el intercambio electrónico de datos con el beneficiario (art. 69.8)</w:t>
      </w:r>
      <w:bookmarkEnd w:id="27"/>
    </w:p>
    <w:p w14:paraId="3CAA7D50" w14:textId="77777777" w:rsidR="00056AC8" w:rsidRDefault="00056AC8" w:rsidP="00EE35D6">
      <w:pPr>
        <w:rPr>
          <w:color w:val="FF0000"/>
        </w:rPr>
      </w:pPr>
    </w:p>
    <w:p w14:paraId="73963243" w14:textId="3D83BA10" w:rsidR="00A852A1" w:rsidRDefault="00A852A1" w:rsidP="00E269E1">
      <w:pPr>
        <w:widowControl/>
        <w:spacing w:line="276" w:lineRule="auto"/>
        <w:ind w:left="567"/>
        <w:rPr>
          <w:color w:val="0000FF"/>
          <w:sz w:val="24"/>
          <w:szCs w:val="24"/>
        </w:rPr>
      </w:pPr>
      <w:r>
        <w:rPr>
          <w:color w:val="0000FF"/>
          <w:sz w:val="24"/>
          <w:szCs w:val="24"/>
        </w:rPr>
        <w:t xml:space="preserve">De acuerdo con el artículo 69.8 del RDC, todos los intercambios de información entre la </w:t>
      </w:r>
      <w:r w:rsidR="00B81966">
        <w:rPr>
          <w:color w:val="0000FF"/>
          <w:sz w:val="24"/>
          <w:szCs w:val="24"/>
        </w:rPr>
        <w:t>Unidad de Gestión</w:t>
      </w:r>
      <w:r>
        <w:rPr>
          <w:color w:val="0000FF"/>
          <w:sz w:val="24"/>
          <w:szCs w:val="24"/>
        </w:rPr>
        <w:t xml:space="preserve"> y</w:t>
      </w:r>
      <w:r w:rsidR="00C15BD9">
        <w:rPr>
          <w:color w:val="0000FF"/>
          <w:sz w:val="24"/>
          <w:szCs w:val="24"/>
        </w:rPr>
        <w:t xml:space="preserve"> los beneficiarios</w:t>
      </w:r>
      <w:r>
        <w:rPr>
          <w:color w:val="0000FF"/>
          <w:sz w:val="24"/>
          <w:szCs w:val="24"/>
        </w:rPr>
        <w:t xml:space="preserve"> </w:t>
      </w:r>
      <w:r w:rsidR="00C15BD9">
        <w:rPr>
          <w:color w:val="0000FF"/>
          <w:sz w:val="24"/>
          <w:szCs w:val="24"/>
        </w:rPr>
        <w:t>(</w:t>
      </w:r>
      <w:r>
        <w:rPr>
          <w:color w:val="0000FF"/>
          <w:sz w:val="24"/>
          <w:szCs w:val="24"/>
        </w:rPr>
        <w:t>las unidades ejecutoras</w:t>
      </w:r>
      <w:r w:rsidR="00C15BD9">
        <w:rPr>
          <w:color w:val="0000FF"/>
          <w:sz w:val="24"/>
          <w:szCs w:val="24"/>
        </w:rPr>
        <w:t>)</w:t>
      </w:r>
      <w:r>
        <w:rPr>
          <w:color w:val="0000FF"/>
          <w:sz w:val="24"/>
          <w:szCs w:val="24"/>
        </w:rPr>
        <w:t xml:space="preserve"> se llevarán a cabo mediante sistemas de intercambio electrónico de datos de conformidad con el anexo XIV del Reglamento. En este sentido,</w:t>
      </w:r>
      <w:r w:rsidR="00345063">
        <w:rPr>
          <w:color w:val="0000FF"/>
          <w:sz w:val="24"/>
          <w:szCs w:val="24"/>
        </w:rPr>
        <w:t xml:space="preserve"> la </w:t>
      </w:r>
      <w:r w:rsidR="00B81966">
        <w:rPr>
          <w:color w:val="0000FF"/>
          <w:sz w:val="24"/>
          <w:szCs w:val="24"/>
        </w:rPr>
        <w:t>Unidad de Gestión</w:t>
      </w:r>
      <w:r>
        <w:rPr>
          <w:color w:val="0000FF"/>
          <w:sz w:val="24"/>
          <w:szCs w:val="24"/>
        </w:rPr>
        <w:t xml:space="preserve"> fomentará los beneficios del intercambio electrónico de datos y, a este respecto, prestará todo el apo</w:t>
      </w:r>
      <w:r w:rsidR="00345063">
        <w:rPr>
          <w:color w:val="0000FF"/>
          <w:sz w:val="24"/>
          <w:szCs w:val="24"/>
        </w:rPr>
        <w:t>yo necesario a</w:t>
      </w:r>
      <w:r w:rsidR="00715873">
        <w:rPr>
          <w:color w:val="0000FF"/>
          <w:sz w:val="24"/>
          <w:szCs w:val="24"/>
        </w:rPr>
        <w:t xml:space="preserve"> los beneficiarios</w:t>
      </w:r>
      <w:r w:rsidR="00345063">
        <w:rPr>
          <w:color w:val="0000FF"/>
          <w:sz w:val="24"/>
          <w:szCs w:val="24"/>
        </w:rPr>
        <w:t xml:space="preserve"> </w:t>
      </w:r>
      <w:r w:rsidR="00715873">
        <w:rPr>
          <w:color w:val="0000FF"/>
          <w:sz w:val="24"/>
          <w:szCs w:val="24"/>
        </w:rPr>
        <w:t>(</w:t>
      </w:r>
      <w:r w:rsidR="00345063">
        <w:rPr>
          <w:color w:val="0000FF"/>
          <w:sz w:val="24"/>
          <w:szCs w:val="24"/>
        </w:rPr>
        <w:t>las unidades ejecutoras</w:t>
      </w:r>
      <w:r w:rsidR="00715873">
        <w:rPr>
          <w:color w:val="0000FF"/>
          <w:sz w:val="24"/>
          <w:szCs w:val="24"/>
        </w:rPr>
        <w:t>)</w:t>
      </w:r>
      <w:r>
        <w:rPr>
          <w:color w:val="0000FF"/>
          <w:sz w:val="24"/>
          <w:szCs w:val="24"/>
        </w:rPr>
        <w:t>. No obstante, se podrá aceptar excepcionalmente, a petición expresa de</w:t>
      </w:r>
      <w:r w:rsidR="00715873">
        <w:rPr>
          <w:color w:val="0000FF"/>
          <w:sz w:val="24"/>
          <w:szCs w:val="24"/>
        </w:rPr>
        <w:t xml:space="preserve">l beneficiario </w:t>
      </w:r>
      <w:r w:rsidR="00345063">
        <w:rPr>
          <w:color w:val="0000FF"/>
          <w:sz w:val="24"/>
          <w:szCs w:val="24"/>
        </w:rPr>
        <w:t>correspondiente</w:t>
      </w:r>
      <w:r>
        <w:rPr>
          <w:color w:val="0000FF"/>
          <w:sz w:val="24"/>
          <w:szCs w:val="24"/>
        </w:rPr>
        <w:t>, los intercambios de información en papel, sin perjuicio de su obligación de registrar los datos y almacenarlos de conformidad con el artículo 72. 1 e) RDC.</w:t>
      </w:r>
    </w:p>
    <w:p w14:paraId="64132A20" w14:textId="77777777" w:rsidR="006E77BB" w:rsidRDefault="006E77BB" w:rsidP="00E269E1">
      <w:pPr>
        <w:widowControl/>
        <w:spacing w:line="276" w:lineRule="auto"/>
        <w:ind w:left="567"/>
        <w:rPr>
          <w:color w:val="0000FF"/>
          <w:sz w:val="24"/>
          <w:szCs w:val="24"/>
        </w:rPr>
      </w:pPr>
    </w:p>
    <w:p w14:paraId="4E43FC25" w14:textId="77777777" w:rsidR="006E77BB" w:rsidRDefault="006E77BB" w:rsidP="00E269E1">
      <w:pPr>
        <w:widowControl/>
        <w:spacing w:line="276" w:lineRule="auto"/>
        <w:ind w:left="567"/>
        <w:rPr>
          <w:color w:val="0000FF"/>
          <w:sz w:val="24"/>
          <w:szCs w:val="24"/>
        </w:rPr>
      </w:pPr>
      <w:r w:rsidRPr="006E77BB">
        <w:rPr>
          <w:color w:val="0000FF"/>
          <w:sz w:val="24"/>
          <w:szCs w:val="24"/>
        </w:rPr>
        <w:lastRenderedPageBreak/>
        <w:t>De acuerdo con lo previsto en el artículo 3.2 de la Ley 40/2015, de 1 de octubre, las Administraciones Públicas, en el ejercicio de sus competencias, estarán obligadas a relacionarse a través de medios electrónicos entre sí y con sus órganos, organismos públicos y entidades vinculados o dependientes</w:t>
      </w:r>
    </w:p>
    <w:p w14:paraId="212CEE36" w14:textId="77777777" w:rsidR="00A852A1" w:rsidRDefault="00A852A1" w:rsidP="00A852A1">
      <w:pPr>
        <w:widowControl/>
        <w:spacing w:line="276" w:lineRule="auto"/>
        <w:rPr>
          <w:color w:val="0000FF"/>
          <w:sz w:val="24"/>
          <w:szCs w:val="24"/>
        </w:rPr>
      </w:pPr>
    </w:p>
    <w:p w14:paraId="70FAFA21" w14:textId="0402F09D" w:rsidR="00961D31" w:rsidRDefault="00961D31" w:rsidP="00961D31">
      <w:pPr>
        <w:pStyle w:val="Ttulo4"/>
      </w:pPr>
      <w:bookmarkStart w:id="28" w:name="_Toc214357767"/>
      <w:r w:rsidRPr="00961D31">
        <w:t>Evaluación (aº 44 RDC)</w:t>
      </w:r>
      <w:bookmarkEnd w:id="28"/>
    </w:p>
    <w:p w14:paraId="04382BE7" w14:textId="77777777" w:rsidR="00961D31" w:rsidRDefault="00961D31" w:rsidP="00961D31"/>
    <w:p w14:paraId="6A4A3603" w14:textId="070700B6" w:rsidR="00961D31" w:rsidRPr="00B22D53" w:rsidRDefault="0060497D" w:rsidP="00B22D53">
      <w:pPr>
        <w:ind w:left="284"/>
        <w:rPr>
          <w:color w:val="0000FF"/>
          <w:sz w:val="24"/>
          <w:szCs w:val="24"/>
        </w:rPr>
      </w:pPr>
      <w:r w:rsidRPr="00B22D53">
        <w:rPr>
          <w:color w:val="0000FF"/>
          <w:sz w:val="24"/>
          <w:szCs w:val="24"/>
        </w:rPr>
        <w:t>El Organismo Intermedio Ligero contribuirá a la evaluación del Programa que permita cumplir con las exigencias de los artículos 18 y 44 del RDC, así como con las exigencias que se deriven del Plan de Evaluación Específico del Programa y del Plan de Evaluación Común del FEDER. En este sentido, atenderá los requerimientos que le sean solicitados desde el Organismo Intermedio de Gestión.</w:t>
      </w:r>
    </w:p>
    <w:p w14:paraId="53D60E29" w14:textId="77777777" w:rsidR="00961D31" w:rsidRDefault="00961D31" w:rsidP="00A852A1">
      <w:pPr>
        <w:widowControl/>
        <w:spacing w:line="276" w:lineRule="auto"/>
        <w:rPr>
          <w:color w:val="0000FF"/>
          <w:sz w:val="24"/>
          <w:szCs w:val="24"/>
        </w:rPr>
      </w:pPr>
    </w:p>
    <w:p w14:paraId="17927E78" w14:textId="77777777" w:rsidR="00A67520" w:rsidRDefault="00A67520" w:rsidP="00EE35D6">
      <w:pPr>
        <w:rPr>
          <w:color w:val="FF0000"/>
        </w:rPr>
      </w:pPr>
    </w:p>
    <w:p w14:paraId="6A0A7511" w14:textId="47A255A8" w:rsidR="00A67520" w:rsidRDefault="00A67520" w:rsidP="009F5E6F">
      <w:pPr>
        <w:pStyle w:val="Ttulo4"/>
      </w:pPr>
      <w:bookmarkStart w:id="29" w:name="_Toc214357768"/>
      <w:r>
        <w:t>Visibilidad, transparencia y comunicación (art. 49 y 50 del RDC)</w:t>
      </w:r>
      <w:bookmarkEnd w:id="29"/>
    </w:p>
    <w:p w14:paraId="2E3A0536" w14:textId="77777777" w:rsidR="00A67520" w:rsidRDefault="00A67520" w:rsidP="00EE35D6">
      <w:pPr>
        <w:rPr>
          <w:color w:val="FF0000"/>
        </w:rPr>
      </w:pPr>
    </w:p>
    <w:p w14:paraId="02E6C203" w14:textId="02CC27BF" w:rsidR="00D14DB6" w:rsidRDefault="00775FD8" w:rsidP="00E269E1">
      <w:pPr>
        <w:widowControl/>
        <w:spacing w:line="276" w:lineRule="auto"/>
        <w:ind w:left="284"/>
        <w:rPr>
          <w:color w:val="0000FF"/>
          <w:sz w:val="24"/>
          <w:szCs w:val="24"/>
        </w:rPr>
      </w:pPr>
      <w:r>
        <w:rPr>
          <w:color w:val="0000FF"/>
          <w:sz w:val="24"/>
          <w:szCs w:val="24"/>
        </w:rPr>
        <w:t>Además de las obligaciones en materia de información</w:t>
      </w:r>
      <w:r w:rsidR="00152BBE">
        <w:rPr>
          <w:color w:val="0000FF"/>
          <w:sz w:val="24"/>
          <w:szCs w:val="24"/>
        </w:rPr>
        <w:t xml:space="preserve"> y comunicación</w:t>
      </w:r>
      <w:r>
        <w:rPr>
          <w:color w:val="0000FF"/>
          <w:sz w:val="24"/>
          <w:szCs w:val="24"/>
        </w:rPr>
        <w:t xml:space="preserve"> que constan en la </w:t>
      </w:r>
      <w:r w:rsidR="00152BBE">
        <w:rPr>
          <w:color w:val="0000FF"/>
          <w:sz w:val="24"/>
          <w:szCs w:val="24"/>
        </w:rPr>
        <w:t>Orden HAC</w:t>
      </w:r>
      <w:r w:rsidR="001E5174">
        <w:rPr>
          <w:color w:val="0000FF"/>
          <w:sz w:val="24"/>
          <w:szCs w:val="24"/>
        </w:rPr>
        <w:t>/1072/2024</w:t>
      </w:r>
      <w:r w:rsidR="00152BBE">
        <w:rPr>
          <w:color w:val="0000FF"/>
          <w:sz w:val="24"/>
          <w:szCs w:val="24"/>
        </w:rPr>
        <w:t xml:space="preserve">, de </w:t>
      </w:r>
      <w:r w:rsidR="001E5174">
        <w:rPr>
          <w:color w:val="0000FF"/>
          <w:sz w:val="24"/>
          <w:szCs w:val="24"/>
        </w:rPr>
        <w:t xml:space="preserve">2 de </w:t>
      </w:r>
      <w:r w:rsidR="00BE1AEA">
        <w:rPr>
          <w:color w:val="0000FF"/>
          <w:sz w:val="24"/>
          <w:szCs w:val="24"/>
        </w:rPr>
        <w:t>octubre,</w:t>
      </w:r>
      <w:r w:rsidR="00152BBE">
        <w:rPr>
          <w:color w:val="0000FF"/>
          <w:sz w:val="24"/>
          <w:szCs w:val="24"/>
        </w:rPr>
        <w:t xml:space="preserve"> y d</w:t>
      </w:r>
      <w:r w:rsidR="00D14DB6">
        <w:rPr>
          <w:color w:val="0000FF"/>
          <w:sz w:val="24"/>
          <w:szCs w:val="24"/>
        </w:rPr>
        <w:t xml:space="preserve">ado que el papel de la comunicación en este periodo deriva hacia un enfoque activo y creativo que se plasme en acciones concretas con resultados medibles y evaluables, con el objetivo de una comunicación eficaz con la ciudadanía y/o destinatarios relevantes, </w:t>
      </w:r>
      <w:r w:rsidR="00715873">
        <w:rPr>
          <w:color w:val="0000FF"/>
          <w:sz w:val="24"/>
          <w:szCs w:val="24"/>
        </w:rPr>
        <w:t>el Organismo Intermedio Ligero</w:t>
      </w:r>
      <w:r w:rsidR="00D14DB6">
        <w:rPr>
          <w:color w:val="0000FF"/>
          <w:sz w:val="24"/>
          <w:szCs w:val="24"/>
        </w:rPr>
        <w:t xml:space="preserve"> combinará el empleo de diferentes canales de comunicación, destacando principalmente: </w:t>
      </w:r>
    </w:p>
    <w:p w14:paraId="69AD94F3" w14:textId="77777777" w:rsidR="00D14DB6" w:rsidRDefault="00D14DB6" w:rsidP="00E269E1">
      <w:pPr>
        <w:widowControl/>
        <w:spacing w:line="276" w:lineRule="auto"/>
        <w:ind w:left="284"/>
        <w:rPr>
          <w:color w:val="0000FF"/>
          <w:sz w:val="24"/>
          <w:szCs w:val="24"/>
        </w:rPr>
      </w:pPr>
    </w:p>
    <w:p w14:paraId="43382065" w14:textId="77777777" w:rsidR="00D14DB6" w:rsidRDefault="00D14DB6" w:rsidP="00E269E1">
      <w:pPr>
        <w:widowControl/>
        <w:spacing w:line="276" w:lineRule="auto"/>
        <w:ind w:left="426" w:hanging="142"/>
        <w:rPr>
          <w:color w:val="0000FF"/>
          <w:sz w:val="24"/>
          <w:szCs w:val="24"/>
        </w:rPr>
      </w:pPr>
      <w:r>
        <w:rPr>
          <w:color w:val="0000FF"/>
          <w:sz w:val="24"/>
          <w:szCs w:val="24"/>
        </w:rPr>
        <w:sym w:font="Symbol" w:char="F0B7"/>
      </w:r>
      <w:r>
        <w:rPr>
          <w:color w:val="0000FF"/>
          <w:sz w:val="24"/>
          <w:szCs w:val="24"/>
        </w:rPr>
        <w:t xml:space="preserve"> </w:t>
      </w:r>
      <w:r>
        <w:rPr>
          <w:b/>
          <w:color w:val="0000FF"/>
          <w:sz w:val="24"/>
          <w:szCs w:val="24"/>
          <w:u w:val="single"/>
        </w:rPr>
        <w:t>Portal Web</w:t>
      </w:r>
      <w:r>
        <w:rPr>
          <w:color w:val="0000FF"/>
          <w:sz w:val="24"/>
          <w:szCs w:val="24"/>
        </w:rPr>
        <w:t>. El portal web, que constituirá el punto de entrada para personas usuarias y usuarias potenciales, será accesible, incluyendo a personas con discapacidad, y fácilmente navegable. Contendrá</w:t>
      </w:r>
      <w:r w:rsidR="008D1CC5">
        <w:rPr>
          <w:color w:val="0000FF"/>
          <w:sz w:val="24"/>
          <w:szCs w:val="24"/>
        </w:rPr>
        <w:t xml:space="preserve"> un apartado específico dedicado al PAI con</w:t>
      </w:r>
      <w:r>
        <w:rPr>
          <w:color w:val="0000FF"/>
          <w:sz w:val="24"/>
          <w:szCs w:val="24"/>
        </w:rPr>
        <w:t xml:space="preserve"> información sobre</w:t>
      </w:r>
      <w:r w:rsidR="008D1CC5">
        <w:rPr>
          <w:color w:val="0000FF"/>
          <w:sz w:val="24"/>
          <w:szCs w:val="24"/>
        </w:rPr>
        <w:t xml:space="preserve"> sus</w:t>
      </w:r>
      <w:r>
        <w:rPr>
          <w:color w:val="0000FF"/>
          <w:sz w:val="24"/>
          <w:szCs w:val="24"/>
        </w:rPr>
        <w:t xml:space="preserve"> objetivos, logros, actividades e información relevante de actualidad. </w:t>
      </w:r>
    </w:p>
    <w:p w14:paraId="5B3FA5AC" w14:textId="77777777" w:rsidR="00D14DB6" w:rsidRDefault="00D14DB6" w:rsidP="00E269E1">
      <w:pPr>
        <w:widowControl/>
        <w:spacing w:line="276" w:lineRule="auto"/>
        <w:ind w:left="284"/>
        <w:rPr>
          <w:color w:val="0000FF"/>
          <w:sz w:val="24"/>
          <w:szCs w:val="24"/>
        </w:rPr>
      </w:pPr>
    </w:p>
    <w:p w14:paraId="33C38F4D" w14:textId="3707BC23" w:rsidR="00D14DB6" w:rsidRDefault="00D14DB6" w:rsidP="00E269E1">
      <w:pPr>
        <w:widowControl/>
        <w:spacing w:line="276" w:lineRule="auto"/>
        <w:ind w:left="284"/>
        <w:rPr>
          <w:color w:val="0000FF"/>
          <w:sz w:val="24"/>
          <w:szCs w:val="24"/>
        </w:rPr>
      </w:pPr>
      <w:r>
        <w:rPr>
          <w:color w:val="0000FF"/>
          <w:sz w:val="24"/>
          <w:szCs w:val="24"/>
        </w:rPr>
        <w:t xml:space="preserve">Adicionalmente, siguiendo las exigencias reglamentarias, se garantizará la comunicación de la información preceptiva para su correspondiente publicación en el </w:t>
      </w:r>
      <w:r>
        <w:rPr>
          <w:color w:val="0000FF"/>
          <w:sz w:val="24"/>
          <w:szCs w:val="24"/>
          <w:u w:val="single"/>
        </w:rPr>
        <w:t>Portal Web Único</w:t>
      </w:r>
      <w:r>
        <w:rPr>
          <w:color w:val="0000FF"/>
          <w:sz w:val="24"/>
          <w:szCs w:val="24"/>
        </w:rPr>
        <w:t xml:space="preserve">. En concreto, en el portal se incluirá </w:t>
      </w:r>
      <w:r w:rsidR="00C46B85">
        <w:rPr>
          <w:color w:val="0000FF"/>
          <w:sz w:val="24"/>
          <w:szCs w:val="24"/>
        </w:rPr>
        <w:t>una</w:t>
      </w:r>
      <w:r>
        <w:rPr>
          <w:color w:val="0000FF"/>
          <w:sz w:val="24"/>
          <w:szCs w:val="24"/>
        </w:rPr>
        <w:t xml:space="preserve"> la lista de operaciones seleccionadas, con los requisitos previstos en el RDC</w:t>
      </w:r>
      <w:r w:rsidR="00595796">
        <w:rPr>
          <w:color w:val="0000FF"/>
          <w:sz w:val="24"/>
          <w:szCs w:val="24"/>
        </w:rPr>
        <w:t>.</w:t>
      </w:r>
      <w:r>
        <w:rPr>
          <w:color w:val="0000FF"/>
          <w:sz w:val="24"/>
          <w:szCs w:val="24"/>
        </w:rPr>
        <w:t xml:space="preserve">. </w:t>
      </w:r>
    </w:p>
    <w:p w14:paraId="705D5250" w14:textId="77777777" w:rsidR="00D14DB6" w:rsidRDefault="00D14DB6" w:rsidP="00E269E1">
      <w:pPr>
        <w:widowControl/>
        <w:spacing w:line="276" w:lineRule="auto"/>
        <w:ind w:left="284"/>
        <w:rPr>
          <w:color w:val="0000FF"/>
          <w:sz w:val="24"/>
          <w:szCs w:val="24"/>
        </w:rPr>
      </w:pPr>
    </w:p>
    <w:p w14:paraId="472BC2FE" w14:textId="77777777" w:rsidR="00D14DB6" w:rsidRDefault="00D14DB6" w:rsidP="00E269E1">
      <w:pPr>
        <w:widowControl/>
        <w:spacing w:line="276" w:lineRule="auto"/>
        <w:ind w:left="284"/>
        <w:rPr>
          <w:color w:val="0000FF"/>
          <w:sz w:val="24"/>
          <w:szCs w:val="24"/>
        </w:rPr>
      </w:pPr>
      <w:r>
        <w:rPr>
          <w:color w:val="0000FF"/>
          <w:sz w:val="24"/>
          <w:szCs w:val="24"/>
        </w:rPr>
        <w:t xml:space="preserve">Se garantizará la conexión con el Portal Web único, y se facilitará la información exigida reglamentariamente para su publicación y difusión a través del mismo. </w:t>
      </w:r>
    </w:p>
    <w:p w14:paraId="74E474E5" w14:textId="77777777" w:rsidR="00D14DB6" w:rsidRDefault="00D14DB6" w:rsidP="00E269E1">
      <w:pPr>
        <w:widowControl/>
        <w:spacing w:line="276" w:lineRule="auto"/>
        <w:ind w:left="284"/>
        <w:rPr>
          <w:color w:val="0000FF"/>
          <w:sz w:val="24"/>
          <w:szCs w:val="24"/>
        </w:rPr>
      </w:pPr>
    </w:p>
    <w:p w14:paraId="7B65613C" w14:textId="77777777" w:rsidR="00D14DB6" w:rsidRDefault="00D14DB6" w:rsidP="00E269E1">
      <w:pPr>
        <w:widowControl/>
        <w:spacing w:line="276" w:lineRule="auto"/>
        <w:ind w:left="284"/>
        <w:rPr>
          <w:color w:val="0000FF"/>
          <w:sz w:val="24"/>
          <w:szCs w:val="24"/>
        </w:rPr>
      </w:pPr>
      <w:r>
        <w:rPr>
          <w:color w:val="0000FF"/>
          <w:sz w:val="24"/>
          <w:szCs w:val="24"/>
        </w:rPr>
        <w:sym w:font="Symbol" w:char="F0B7"/>
      </w:r>
      <w:r>
        <w:rPr>
          <w:color w:val="0000FF"/>
          <w:sz w:val="24"/>
          <w:szCs w:val="24"/>
        </w:rPr>
        <w:t xml:space="preserve"> </w:t>
      </w:r>
      <w:r>
        <w:rPr>
          <w:b/>
          <w:color w:val="0000FF"/>
          <w:sz w:val="24"/>
          <w:szCs w:val="24"/>
          <w:u w:val="single"/>
        </w:rPr>
        <w:t>Medios de comunicación tradicionales e internet</w:t>
      </w:r>
      <w:r>
        <w:rPr>
          <w:color w:val="0000FF"/>
          <w:sz w:val="24"/>
          <w:szCs w:val="24"/>
        </w:rPr>
        <w:t xml:space="preserve">: </w:t>
      </w:r>
      <w:r w:rsidR="00EE46AE">
        <w:rPr>
          <w:color w:val="0000FF"/>
          <w:sz w:val="24"/>
          <w:szCs w:val="24"/>
        </w:rPr>
        <w:t>se difundirán las operaciones seleccionadas a través de medios tradicionales (</w:t>
      </w:r>
      <w:r>
        <w:rPr>
          <w:color w:val="0000FF"/>
          <w:sz w:val="24"/>
          <w:szCs w:val="24"/>
        </w:rPr>
        <w:t>radio/televisión/prensa</w:t>
      </w:r>
      <w:r w:rsidR="00EE46AE">
        <w:rPr>
          <w:color w:val="0000FF"/>
          <w:sz w:val="24"/>
          <w:szCs w:val="24"/>
        </w:rPr>
        <w:t>)</w:t>
      </w:r>
      <w:r>
        <w:rPr>
          <w:color w:val="0000FF"/>
          <w:sz w:val="24"/>
          <w:szCs w:val="24"/>
        </w:rPr>
        <w:t>, tanto nacional, como regional o local. También se podrán utilizar medios</w:t>
      </w:r>
      <w:r w:rsidR="00EE46AE">
        <w:rPr>
          <w:color w:val="0000FF"/>
          <w:sz w:val="24"/>
          <w:szCs w:val="24"/>
        </w:rPr>
        <w:t xml:space="preserve"> digitales (redes </w:t>
      </w:r>
      <w:r w:rsidR="00EE46AE">
        <w:rPr>
          <w:color w:val="0000FF"/>
          <w:sz w:val="24"/>
          <w:szCs w:val="24"/>
        </w:rPr>
        <w:lastRenderedPageBreak/>
        <w:t xml:space="preserve">sociales/páginas web). En cualquier caso, se priorizarán los elementos visuales con mayor capacidad de llegar a la </w:t>
      </w:r>
      <w:r w:rsidR="00BE1AEA">
        <w:rPr>
          <w:color w:val="0000FF"/>
          <w:sz w:val="24"/>
          <w:szCs w:val="24"/>
        </w:rPr>
        <w:t>ciudadanía.</w:t>
      </w:r>
      <w:r>
        <w:rPr>
          <w:color w:val="0000FF"/>
          <w:sz w:val="24"/>
          <w:szCs w:val="24"/>
        </w:rPr>
        <w:t xml:space="preserve"> </w:t>
      </w:r>
    </w:p>
    <w:p w14:paraId="7B50384C" w14:textId="77777777" w:rsidR="00D14DB6" w:rsidRDefault="00D14DB6" w:rsidP="00E269E1">
      <w:pPr>
        <w:widowControl/>
        <w:spacing w:line="276" w:lineRule="auto"/>
        <w:ind w:left="284"/>
        <w:rPr>
          <w:color w:val="0000FF"/>
          <w:sz w:val="24"/>
          <w:szCs w:val="24"/>
        </w:rPr>
      </w:pPr>
    </w:p>
    <w:p w14:paraId="43E27388" w14:textId="03ED0040" w:rsidR="009A06B3" w:rsidRDefault="00D14DB6" w:rsidP="008A1EBE">
      <w:pPr>
        <w:widowControl/>
        <w:spacing w:line="276" w:lineRule="auto"/>
        <w:ind w:left="284"/>
        <w:rPr>
          <w:color w:val="0000FF"/>
          <w:sz w:val="24"/>
          <w:szCs w:val="24"/>
        </w:rPr>
      </w:pPr>
      <w:r>
        <w:rPr>
          <w:color w:val="0000FF"/>
          <w:sz w:val="24"/>
          <w:szCs w:val="24"/>
        </w:rPr>
        <w:sym w:font="Symbol" w:char="F0B7"/>
      </w:r>
      <w:r>
        <w:rPr>
          <w:color w:val="0000FF"/>
          <w:sz w:val="24"/>
          <w:szCs w:val="24"/>
        </w:rPr>
        <w:t xml:space="preserve"> </w:t>
      </w:r>
      <w:r>
        <w:rPr>
          <w:b/>
          <w:color w:val="0000FF"/>
          <w:sz w:val="24"/>
          <w:szCs w:val="24"/>
          <w:u w:val="single"/>
        </w:rPr>
        <w:t>Eventos</w:t>
      </w:r>
      <w:r>
        <w:rPr>
          <w:color w:val="0000FF"/>
          <w:sz w:val="24"/>
          <w:szCs w:val="24"/>
        </w:rPr>
        <w:t>: Se</w:t>
      </w:r>
      <w:r w:rsidR="00152BBE">
        <w:rPr>
          <w:color w:val="0000FF"/>
          <w:sz w:val="24"/>
          <w:szCs w:val="24"/>
        </w:rPr>
        <w:t xml:space="preserve"> realizará un acto de cierre de implementación del PAI en el que se</w:t>
      </w:r>
      <w:r>
        <w:rPr>
          <w:color w:val="0000FF"/>
          <w:sz w:val="24"/>
          <w:szCs w:val="24"/>
        </w:rPr>
        <w:t xml:space="preserve"> promoverá la participación ciudadana y de los agentes </w:t>
      </w:r>
      <w:r w:rsidR="00BE1AEA">
        <w:rPr>
          <w:color w:val="0000FF"/>
          <w:sz w:val="24"/>
          <w:szCs w:val="24"/>
        </w:rPr>
        <w:t>implicados.</w:t>
      </w:r>
      <w:r>
        <w:rPr>
          <w:color w:val="0000FF"/>
          <w:sz w:val="24"/>
          <w:szCs w:val="24"/>
        </w:rPr>
        <w:t xml:space="preserve"> </w:t>
      </w:r>
    </w:p>
    <w:p w14:paraId="667DDBC1" w14:textId="77777777" w:rsidR="00D14DB6" w:rsidRDefault="00D14DB6" w:rsidP="00E269E1">
      <w:pPr>
        <w:widowControl/>
        <w:spacing w:line="276" w:lineRule="auto"/>
        <w:ind w:left="284"/>
        <w:rPr>
          <w:color w:val="0000FF"/>
          <w:sz w:val="24"/>
          <w:szCs w:val="24"/>
        </w:rPr>
      </w:pPr>
    </w:p>
    <w:p w14:paraId="05646511" w14:textId="1CEE816D" w:rsidR="00D14DB6" w:rsidRDefault="00553B72" w:rsidP="00E269E1">
      <w:pPr>
        <w:widowControl/>
        <w:spacing w:line="276" w:lineRule="auto"/>
        <w:ind w:left="284"/>
        <w:rPr>
          <w:color w:val="0000FF"/>
          <w:sz w:val="24"/>
          <w:szCs w:val="24"/>
        </w:rPr>
      </w:pPr>
      <w:r>
        <w:rPr>
          <w:color w:val="0000FF"/>
          <w:sz w:val="24"/>
          <w:szCs w:val="24"/>
        </w:rPr>
        <w:t xml:space="preserve">Del mismo modo, </w:t>
      </w:r>
      <w:r w:rsidR="00EF64B2">
        <w:rPr>
          <w:color w:val="0000FF"/>
          <w:sz w:val="24"/>
          <w:szCs w:val="24"/>
        </w:rPr>
        <w:t>el Organismo Intermedio Ligero</w:t>
      </w:r>
      <w:r w:rsidR="00D14DB6">
        <w:rPr>
          <w:color w:val="0000FF"/>
          <w:sz w:val="24"/>
          <w:szCs w:val="24"/>
        </w:rPr>
        <w:t>:</w:t>
      </w:r>
    </w:p>
    <w:p w14:paraId="7785EA81" w14:textId="77777777" w:rsidR="00D14DB6" w:rsidRDefault="00D14DB6" w:rsidP="00E269E1">
      <w:pPr>
        <w:widowControl/>
        <w:spacing w:line="276" w:lineRule="auto"/>
        <w:ind w:left="284"/>
        <w:rPr>
          <w:color w:val="0000FF"/>
          <w:sz w:val="24"/>
          <w:szCs w:val="24"/>
        </w:rPr>
      </w:pPr>
    </w:p>
    <w:p w14:paraId="678252F1" w14:textId="77777777" w:rsidR="00D14DB6" w:rsidRDefault="00D14DB6" w:rsidP="00E269E1">
      <w:pPr>
        <w:pStyle w:val="Prrafodelista"/>
        <w:widowControl/>
        <w:numPr>
          <w:ilvl w:val="0"/>
          <w:numId w:val="21"/>
        </w:numPr>
        <w:spacing w:line="276" w:lineRule="auto"/>
        <w:ind w:left="644"/>
        <w:rPr>
          <w:color w:val="0000FF"/>
          <w:sz w:val="24"/>
          <w:szCs w:val="24"/>
        </w:rPr>
      </w:pPr>
      <w:r>
        <w:rPr>
          <w:color w:val="0000FF"/>
          <w:sz w:val="24"/>
          <w:szCs w:val="24"/>
        </w:rPr>
        <w:t xml:space="preserve">participará en el </w:t>
      </w:r>
      <w:r>
        <w:rPr>
          <w:b/>
          <w:color w:val="0000FF"/>
          <w:sz w:val="24"/>
          <w:szCs w:val="24"/>
        </w:rPr>
        <w:t>Acto de comunicación anual</w:t>
      </w:r>
      <w:r>
        <w:rPr>
          <w:color w:val="0000FF"/>
          <w:sz w:val="24"/>
          <w:szCs w:val="24"/>
        </w:rPr>
        <w:t xml:space="preserve"> de Fondos Europeos, dirigido a dar visibilidad a las acciones de comunicación realizadas</w:t>
      </w:r>
      <w:r w:rsidR="00EE46AE">
        <w:rPr>
          <w:color w:val="0000FF"/>
          <w:sz w:val="24"/>
          <w:szCs w:val="24"/>
        </w:rPr>
        <w:t xml:space="preserve"> cuando sea propuesto para ello por parte del Organismo Intermedio de </w:t>
      </w:r>
      <w:r w:rsidR="002F72EF">
        <w:rPr>
          <w:color w:val="0000FF"/>
          <w:sz w:val="24"/>
          <w:szCs w:val="24"/>
        </w:rPr>
        <w:t>Gestión</w:t>
      </w:r>
      <w:r>
        <w:rPr>
          <w:color w:val="0000FF"/>
          <w:sz w:val="24"/>
          <w:szCs w:val="24"/>
        </w:rPr>
        <w:t xml:space="preserve">; </w:t>
      </w:r>
    </w:p>
    <w:p w14:paraId="0DB4DFF7" w14:textId="77777777" w:rsidR="00D14DB6" w:rsidRDefault="00D14DB6" w:rsidP="00E269E1">
      <w:pPr>
        <w:pStyle w:val="Prrafodelista"/>
        <w:widowControl/>
        <w:spacing w:line="276" w:lineRule="auto"/>
        <w:ind w:left="644"/>
        <w:rPr>
          <w:color w:val="0000FF"/>
          <w:sz w:val="24"/>
          <w:szCs w:val="24"/>
        </w:rPr>
      </w:pPr>
    </w:p>
    <w:p w14:paraId="6F00B63C" w14:textId="13557618" w:rsidR="00D14DB6" w:rsidRDefault="00D14DB6" w:rsidP="00E269E1">
      <w:pPr>
        <w:pStyle w:val="Prrafodelista"/>
        <w:widowControl/>
        <w:numPr>
          <w:ilvl w:val="0"/>
          <w:numId w:val="21"/>
        </w:numPr>
        <w:spacing w:line="276" w:lineRule="auto"/>
        <w:ind w:left="644"/>
        <w:rPr>
          <w:color w:val="0000FF"/>
          <w:sz w:val="24"/>
          <w:szCs w:val="24"/>
        </w:rPr>
      </w:pPr>
      <w:r>
        <w:rPr>
          <w:color w:val="0000FF"/>
          <w:sz w:val="24"/>
          <w:szCs w:val="24"/>
        </w:rPr>
        <w:t xml:space="preserve">con el fin de mantener una coordinación efectiva, continuarán su labor la </w:t>
      </w:r>
      <w:r>
        <w:rPr>
          <w:b/>
          <w:color w:val="0000FF"/>
          <w:sz w:val="24"/>
          <w:szCs w:val="24"/>
        </w:rPr>
        <w:t>Red Nacional de Comunicación de Fondos Europeos (sucesora de GERIP) y la Red INFORM</w:t>
      </w:r>
      <w:r w:rsidR="002D6E14">
        <w:rPr>
          <w:color w:val="0000FF"/>
          <w:sz w:val="24"/>
          <w:szCs w:val="24"/>
        </w:rPr>
        <w:t xml:space="preserve">. </w:t>
      </w:r>
      <w:r w:rsidR="00EF64B2">
        <w:rPr>
          <w:color w:val="0000FF"/>
          <w:sz w:val="24"/>
          <w:szCs w:val="24"/>
        </w:rPr>
        <w:t xml:space="preserve">El Organismo Intermedio Ligero </w:t>
      </w:r>
      <w:r w:rsidR="002D6E14">
        <w:rPr>
          <w:color w:val="0000FF"/>
          <w:sz w:val="24"/>
          <w:szCs w:val="24"/>
        </w:rPr>
        <w:t>estará representad</w:t>
      </w:r>
      <w:r w:rsidR="00EF64B2">
        <w:rPr>
          <w:color w:val="0000FF"/>
          <w:sz w:val="24"/>
          <w:szCs w:val="24"/>
        </w:rPr>
        <w:t>o</w:t>
      </w:r>
      <w:r w:rsidR="002D6E14">
        <w:rPr>
          <w:color w:val="0000FF"/>
          <w:sz w:val="24"/>
          <w:szCs w:val="24"/>
        </w:rPr>
        <w:t xml:space="preserve"> en estas redes por el Organismo Inter</w:t>
      </w:r>
      <w:r w:rsidR="00236864">
        <w:rPr>
          <w:color w:val="0000FF"/>
          <w:sz w:val="24"/>
          <w:szCs w:val="24"/>
        </w:rPr>
        <w:t xml:space="preserve">medio de </w:t>
      </w:r>
      <w:r w:rsidR="002F72EF">
        <w:rPr>
          <w:color w:val="0000FF"/>
          <w:sz w:val="24"/>
          <w:szCs w:val="24"/>
        </w:rPr>
        <w:t>Gestión</w:t>
      </w:r>
      <w:r w:rsidR="00236864">
        <w:rPr>
          <w:color w:val="0000FF"/>
          <w:sz w:val="24"/>
          <w:szCs w:val="24"/>
        </w:rPr>
        <w:t>, por lo que será necesaria una interlocución periódica que se materializará en la remisión por parte de</w:t>
      </w:r>
      <w:r w:rsidR="00EF64B2">
        <w:rPr>
          <w:color w:val="0000FF"/>
          <w:sz w:val="24"/>
          <w:szCs w:val="24"/>
        </w:rPr>
        <w:t>l Organismo Intermedio Ligero</w:t>
      </w:r>
      <w:r w:rsidR="00822059">
        <w:rPr>
          <w:color w:val="0000FF"/>
          <w:sz w:val="24"/>
          <w:szCs w:val="24"/>
        </w:rPr>
        <w:t xml:space="preserve"> </w:t>
      </w:r>
      <w:r w:rsidR="00236864">
        <w:rPr>
          <w:color w:val="0000FF"/>
          <w:sz w:val="24"/>
          <w:szCs w:val="24"/>
        </w:rPr>
        <w:t xml:space="preserve">al Organismo Intermedio de </w:t>
      </w:r>
      <w:r w:rsidR="00BE1AEA">
        <w:rPr>
          <w:color w:val="0000FF"/>
          <w:sz w:val="24"/>
          <w:szCs w:val="24"/>
        </w:rPr>
        <w:t>Gestión de</w:t>
      </w:r>
      <w:r w:rsidR="00236864">
        <w:rPr>
          <w:color w:val="0000FF"/>
          <w:sz w:val="24"/>
          <w:szCs w:val="24"/>
        </w:rPr>
        <w:t xml:space="preserve"> un informe periódico </w:t>
      </w:r>
      <w:r w:rsidR="00AB3855">
        <w:rPr>
          <w:color w:val="0000FF"/>
          <w:sz w:val="24"/>
          <w:szCs w:val="24"/>
        </w:rPr>
        <w:t xml:space="preserve">anual </w:t>
      </w:r>
      <w:r w:rsidR="00AE7048">
        <w:rPr>
          <w:color w:val="0000FF"/>
          <w:sz w:val="24"/>
          <w:szCs w:val="24"/>
        </w:rPr>
        <w:t>conteniendo</w:t>
      </w:r>
      <w:r w:rsidR="00236864">
        <w:rPr>
          <w:color w:val="0000FF"/>
          <w:sz w:val="24"/>
          <w:szCs w:val="24"/>
        </w:rPr>
        <w:t xml:space="preserve"> </w:t>
      </w:r>
      <w:r w:rsidR="008256CF" w:rsidRPr="008256CF">
        <w:rPr>
          <w:color w:val="0000FF"/>
          <w:sz w:val="24"/>
          <w:szCs w:val="24"/>
        </w:rPr>
        <w:t>las acciones llevadas a cabo en términos de visibilida</w:t>
      </w:r>
      <w:r w:rsidR="00236864">
        <w:rPr>
          <w:color w:val="0000FF"/>
          <w:sz w:val="24"/>
          <w:szCs w:val="24"/>
        </w:rPr>
        <w:t>d, transparencia y comunicación</w:t>
      </w:r>
      <w:r w:rsidR="009A06B3">
        <w:rPr>
          <w:color w:val="0000FF"/>
          <w:sz w:val="24"/>
          <w:szCs w:val="24"/>
        </w:rPr>
        <w:t>. Además, el Organismo Intermedio Ligero remitirá todos los documentos que se acuerde elaborar en materia de comunicación al Organismo Intermedio de Gestión, respetando los plazos que en cada caso se determinen.</w:t>
      </w:r>
    </w:p>
    <w:p w14:paraId="598F8BC2" w14:textId="04B7DA99" w:rsidR="00D14DB6" w:rsidRDefault="00D14DB6" w:rsidP="005D0502">
      <w:pPr>
        <w:pStyle w:val="Prrafodelista"/>
        <w:widowControl/>
        <w:spacing w:line="276" w:lineRule="auto"/>
        <w:ind w:left="644"/>
        <w:rPr>
          <w:color w:val="0000FF"/>
          <w:sz w:val="24"/>
          <w:szCs w:val="24"/>
        </w:rPr>
      </w:pPr>
      <w:r>
        <w:rPr>
          <w:color w:val="0000FF"/>
          <w:sz w:val="24"/>
          <w:szCs w:val="24"/>
        </w:rPr>
        <w:t xml:space="preserve"> </w:t>
      </w:r>
    </w:p>
    <w:p w14:paraId="72F17A4C" w14:textId="4BDC1305" w:rsidR="00D14DB6" w:rsidRDefault="003203FE" w:rsidP="00E269E1">
      <w:pPr>
        <w:widowControl/>
        <w:spacing w:line="276" w:lineRule="auto"/>
        <w:ind w:left="284"/>
        <w:rPr>
          <w:color w:val="0000FF"/>
          <w:sz w:val="24"/>
          <w:szCs w:val="24"/>
        </w:rPr>
      </w:pPr>
      <w:r>
        <w:rPr>
          <w:color w:val="0000FF"/>
          <w:sz w:val="24"/>
          <w:szCs w:val="24"/>
        </w:rPr>
        <w:sym w:font="Symbol" w:char="F0B7"/>
      </w:r>
      <w:r>
        <w:rPr>
          <w:color w:val="0000FF"/>
          <w:sz w:val="24"/>
          <w:szCs w:val="24"/>
        </w:rPr>
        <w:t xml:space="preserve"> </w:t>
      </w:r>
      <w:r w:rsidR="00D14DB6">
        <w:rPr>
          <w:b/>
          <w:color w:val="0000FF"/>
          <w:sz w:val="24"/>
          <w:szCs w:val="24"/>
        </w:rPr>
        <w:t>Responsables de la comunicación</w:t>
      </w:r>
      <w:r w:rsidR="00553B72">
        <w:rPr>
          <w:color w:val="0000FF"/>
          <w:sz w:val="24"/>
          <w:szCs w:val="24"/>
        </w:rPr>
        <w:t xml:space="preserve">: </w:t>
      </w:r>
      <w:r w:rsidR="009A06B3">
        <w:rPr>
          <w:color w:val="0000FF"/>
          <w:sz w:val="24"/>
          <w:szCs w:val="24"/>
        </w:rPr>
        <w:t>el Organismo Intermedio Ligero</w:t>
      </w:r>
      <w:r w:rsidR="00D14DB6">
        <w:rPr>
          <w:color w:val="0000FF"/>
          <w:sz w:val="24"/>
          <w:szCs w:val="24"/>
        </w:rPr>
        <w:t xml:space="preserve"> velará por el cumplimiento de las medidas de información y comunicación que resulten de su competencia, de acuerdo con lo establecido en el RDC. Facilitará que</w:t>
      </w:r>
      <w:r w:rsidR="00E36C80">
        <w:rPr>
          <w:color w:val="0000FF"/>
          <w:sz w:val="24"/>
          <w:szCs w:val="24"/>
        </w:rPr>
        <w:t xml:space="preserve"> los beneficiarios</w:t>
      </w:r>
      <w:r w:rsidR="00D14DB6">
        <w:rPr>
          <w:color w:val="0000FF"/>
          <w:sz w:val="24"/>
          <w:szCs w:val="24"/>
        </w:rPr>
        <w:t xml:space="preserve"> </w:t>
      </w:r>
      <w:r w:rsidR="00E36C80">
        <w:rPr>
          <w:color w:val="0000FF"/>
          <w:sz w:val="24"/>
          <w:szCs w:val="24"/>
        </w:rPr>
        <w:t>(</w:t>
      </w:r>
      <w:r w:rsidR="00553B72">
        <w:rPr>
          <w:color w:val="0000FF"/>
          <w:sz w:val="24"/>
          <w:szCs w:val="24"/>
        </w:rPr>
        <w:t>las unidades ejecutoras</w:t>
      </w:r>
      <w:r w:rsidR="00E36C80">
        <w:rPr>
          <w:color w:val="0000FF"/>
          <w:sz w:val="24"/>
          <w:szCs w:val="24"/>
        </w:rPr>
        <w:t>)</w:t>
      </w:r>
      <w:r w:rsidR="00D14DB6">
        <w:rPr>
          <w:color w:val="0000FF"/>
          <w:sz w:val="24"/>
          <w:szCs w:val="24"/>
        </w:rPr>
        <w:t xml:space="preserve"> lleven a cabo las acciones exigibles reglamentariamente y les instará a la información relativa a las actividades de comunicación, para que puedan publicarse y difundirse a través del portal web único. </w:t>
      </w:r>
    </w:p>
    <w:p w14:paraId="5825E3E5" w14:textId="77777777" w:rsidR="004741BA" w:rsidRDefault="004741BA" w:rsidP="00E269E1">
      <w:pPr>
        <w:widowControl/>
        <w:spacing w:line="276" w:lineRule="auto"/>
        <w:ind w:left="284"/>
        <w:rPr>
          <w:color w:val="0000FF"/>
          <w:sz w:val="24"/>
          <w:szCs w:val="24"/>
        </w:rPr>
      </w:pPr>
    </w:p>
    <w:p w14:paraId="6F7C2C82" w14:textId="2AAAF95C" w:rsidR="004741BA" w:rsidRPr="004741BA" w:rsidRDefault="004741BA" w:rsidP="00E269E1">
      <w:pPr>
        <w:widowControl/>
        <w:spacing w:line="276" w:lineRule="auto"/>
        <w:ind w:left="284"/>
        <w:rPr>
          <w:bCs/>
          <w:color w:val="0000FF"/>
          <w:sz w:val="24"/>
          <w:szCs w:val="24"/>
        </w:rPr>
      </w:pPr>
      <w:r w:rsidRPr="004741BA">
        <w:rPr>
          <w:bCs/>
          <w:color w:val="0000FF"/>
          <w:sz w:val="24"/>
          <w:szCs w:val="24"/>
        </w:rPr>
        <w:t>El Organismo Intermedio Ligero nombrará una persona responsable de comunicación en materia de Fondos Europeos que mantendrá la interlocución con el Organismo Intermedio de Gestión a fin de coordinar las actuaciones que se lleven a cabo con el objetivo de dar a conocer a la ciudadanía los proyectos financiados con su Plan. El responsable de comunicación se encargará de cargar la información requerida en el sistema indicadores</w:t>
      </w:r>
    </w:p>
    <w:p w14:paraId="4DA12CE2" w14:textId="77777777" w:rsidR="00BD4DB4" w:rsidRDefault="00BD4DB4" w:rsidP="003203FE">
      <w:pPr>
        <w:widowControl/>
        <w:spacing w:line="276" w:lineRule="auto"/>
        <w:ind w:left="284"/>
        <w:rPr>
          <w:color w:val="FF0000"/>
          <w:sz w:val="24"/>
          <w:szCs w:val="24"/>
        </w:rPr>
      </w:pPr>
    </w:p>
    <w:p w14:paraId="1F0E56C2" w14:textId="695A70AB" w:rsidR="00C223CC" w:rsidRPr="00610FE0" w:rsidRDefault="003203FE" w:rsidP="003203FE">
      <w:pPr>
        <w:widowControl/>
        <w:spacing w:line="276" w:lineRule="auto"/>
        <w:ind w:left="284"/>
        <w:rPr>
          <w:bCs/>
          <w:color w:val="0000FF"/>
          <w:sz w:val="24"/>
          <w:szCs w:val="24"/>
        </w:rPr>
      </w:pPr>
      <w:r w:rsidRPr="00610FE0">
        <w:rPr>
          <w:bCs/>
          <w:color w:val="0000FF"/>
          <w:sz w:val="24"/>
          <w:szCs w:val="24"/>
        </w:rPr>
        <w:t>En todas las actividades de visibilidad, transparencia y comunicación se utilizará el emblema de la Unión, de conformidad con el anexo IX RD</w:t>
      </w:r>
      <w:r w:rsidR="00BD4DB4" w:rsidRPr="00610FE0">
        <w:rPr>
          <w:bCs/>
          <w:color w:val="0000FF"/>
          <w:sz w:val="24"/>
          <w:szCs w:val="24"/>
        </w:rPr>
        <w:t xml:space="preserve">C. </w:t>
      </w:r>
    </w:p>
    <w:p w14:paraId="62641F87" w14:textId="77777777" w:rsidR="00BD4DB4" w:rsidRDefault="00BD4DB4" w:rsidP="003203FE">
      <w:pPr>
        <w:widowControl/>
        <w:spacing w:line="276" w:lineRule="auto"/>
        <w:ind w:left="284"/>
        <w:rPr>
          <w:color w:val="FF0000"/>
          <w:sz w:val="24"/>
          <w:szCs w:val="24"/>
        </w:rPr>
      </w:pPr>
    </w:p>
    <w:p w14:paraId="0423047B" w14:textId="54D28E4B" w:rsidR="00A67520" w:rsidRDefault="00BD4DB4" w:rsidP="00EE35D6">
      <w:pPr>
        <w:rPr>
          <w:color w:val="0000FF"/>
          <w:sz w:val="24"/>
          <w:szCs w:val="24"/>
        </w:rPr>
      </w:pPr>
      <w:r w:rsidRPr="00B22D53">
        <w:rPr>
          <w:color w:val="0000FF"/>
          <w:sz w:val="24"/>
          <w:szCs w:val="24"/>
        </w:rPr>
        <w:t xml:space="preserve">El Organismo Intermedio Ligero velará por la aplicación del Manual de Identidad Visual </w:t>
      </w:r>
      <w:r w:rsidRPr="00B22D53">
        <w:rPr>
          <w:color w:val="0000FF"/>
          <w:sz w:val="24"/>
          <w:szCs w:val="24"/>
        </w:rPr>
        <w:lastRenderedPageBreak/>
        <w:t>de Fondos Europeos, adoptado en el seno de las redes de comunicación establecidas, y por el adecuado uso de los elementos que lo integran, respetando en su caso la normativa de política lingüística que sea de aplicación</w:t>
      </w:r>
    </w:p>
    <w:p w14:paraId="00D261F5" w14:textId="77777777" w:rsidR="00B22D53" w:rsidRDefault="00B22D53" w:rsidP="00EE35D6">
      <w:pPr>
        <w:rPr>
          <w:color w:val="FF0000"/>
        </w:rPr>
      </w:pPr>
    </w:p>
    <w:p w14:paraId="4E6F9868" w14:textId="77777777" w:rsidR="00C223CC" w:rsidRDefault="00C223CC" w:rsidP="00CD3C94">
      <w:pPr>
        <w:pStyle w:val="Ttulo3"/>
      </w:pPr>
      <w:bookmarkStart w:id="30" w:name="_Toc214357769"/>
      <w:r>
        <w:t>Descripción de otras funciones no incluidas anteriormente</w:t>
      </w:r>
      <w:bookmarkEnd w:id="30"/>
    </w:p>
    <w:p w14:paraId="61C9EC27" w14:textId="77777777" w:rsidR="00C223CC" w:rsidRDefault="00C223CC" w:rsidP="009333FF">
      <w:pPr>
        <w:widowControl/>
        <w:spacing w:line="276" w:lineRule="auto"/>
        <w:jc w:val="left"/>
        <w:rPr>
          <w:b/>
          <w:sz w:val="28"/>
          <w:szCs w:val="28"/>
        </w:rPr>
      </w:pPr>
    </w:p>
    <w:p w14:paraId="1A7586E3" w14:textId="4E481934" w:rsidR="00C223CC" w:rsidRDefault="00C223CC" w:rsidP="009F5E6F">
      <w:pPr>
        <w:pStyle w:val="Ttulo4"/>
      </w:pPr>
      <w:bookmarkStart w:id="31" w:name="_Toc214357770"/>
      <w:r>
        <w:t>Disponibilidad de los documentos (art. 82 del RDC)</w:t>
      </w:r>
      <w:bookmarkEnd w:id="31"/>
    </w:p>
    <w:p w14:paraId="29C46977" w14:textId="77777777" w:rsidR="00C223CC" w:rsidRDefault="00C223CC" w:rsidP="00EE35D6">
      <w:pPr>
        <w:rPr>
          <w:color w:val="FF0000"/>
        </w:rPr>
      </w:pPr>
    </w:p>
    <w:p w14:paraId="6F0EBA24" w14:textId="54656DC8" w:rsidR="00AE635E" w:rsidRDefault="00E269E1" w:rsidP="00E269E1">
      <w:pPr>
        <w:widowControl/>
        <w:spacing w:line="276" w:lineRule="auto"/>
        <w:ind w:left="284"/>
        <w:rPr>
          <w:color w:val="0000FF"/>
          <w:sz w:val="24"/>
          <w:szCs w:val="24"/>
        </w:rPr>
      </w:pPr>
      <w:r>
        <w:rPr>
          <w:color w:val="0000FF"/>
          <w:sz w:val="24"/>
          <w:szCs w:val="24"/>
        </w:rPr>
        <w:t>E</w:t>
      </w:r>
      <w:r w:rsidR="00E36C80">
        <w:rPr>
          <w:color w:val="0000FF"/>
          <w:sz w:val="24"/>
          <w:szCs w:val="24"/>
        </w:rPr>
        <w:t>l Organismo Intermedio Ligero</w:t>
      </w:r>
      <w:r w:rsidR="00AE635E">
        <w:rPr>
          <w:color w:val="0000FF"/>
          <w:sz w:val="24"/>
          <w:szCs w:val="24"/>
        </w:rPr>
        <w:t xml:space="preserve"> garantizará que todos los documentos justificativos relacionados con una operación que reciba ayudas de los Fondos se conserven en el nivel adecuado durante un plazo de cinco años a partir del 31 de diciembre del año en que se efectúe el último pago al beneficiario, sin perjuicio de las normas aplicables en materia de ayudas estatales.</w:t>
      </w:r>
    </w:p>
    <w:p w14:paraId="2307F4F6" w14:textId="77777777" w:rsidR="00AE635E" w:rsidRDefault="00AE635E" w:rsidP="00E269E1">
      <w:pPr>
        <w:widowControl/>
        <w:spacing w:line="276" w:lineRule="auto"/>
        <w:ind w:left="284"/>
        <w:rPr>
          <w:color w:val="0000FF"/>
          <w:sz w:val="24"/>
          <w:szCs w:val="24"/>
        </w:rPr>
      </w:pPr>
    </w:p>
    <w:p w14:paraId="034D3AD7" w14:textId="77777777" w:rsidR="00AE635E" w:rsidRDefault="00AE635E" w:rsidP="00E269E1">
      <w:pPr>
        <w:widowControl/>
        <w:spacing w:line="276" w:lineRule="auto"/>
        <w:ind w:left="284"/>
        <w:rPr>
          <w:color w:val="0000FF"/>
          <w:sz w:val="24"/>
          <w:szCs w:val="24"/>
        </w:rPr>
      </w:pPr>
      <w:r>
        <w:rPr>
          <w:color w:val="0000FF"/>
          <w:sz w:val="24"/>
          <w:szCs w:val="24"/>
        </w:rPr>
        <w:t>El plazo anterior se interrumpirá si se inicia un procedimiento judicial o a petición de la Comisión.</w:t>
      </w:r>
    </w:p>
    <w:p w14:paraId="44D709CB" w14:textId="77777777" w:rsidR="00AE635E" w:rsidRDefault="00AE635E" w:rsidP="00E269E1">
      <w:pPr>
        <w:widowControl/>
        <w:spacing w:line="276" w:lineRule="auto"/>
        <w:ind w:left="284"/>
        <w:rPr>
          <w:color w:val="0000FF"/>
          <w:sz w:val="24"/>
          <w:szCs w:val="24"/>
        </w:rPr>
      </w:pPr>
    </w:p>
    <w:p w14:paraId="089F99BA" w14:textId="03F83236" w:rsidR="00AE635E" w:rsidRDefault="004F29BB" w:rsidP="00E269E1">
      <w:pPr>
        <w:widowControl/>
        <w:spacing w:line="276" w:lineRule="auto"/>
        <w:ind w:left="284"/>
        <w:rPr>
          <w:color w:val="0000FF"/>
          <w:sz w:val="24"/>
          <w:szCs w:val="24"/>
        </w:rPr>
      </w:pPr>
      <w:r>
        <w:rPr>
          <w:color w:val="0000FF"/>
          <w:sz w:val="24"/>
          <w:szCs w:val="24"/>
        </w:rPr>
        <w:t>El Organismo Intermedio Ligero</w:t>
      </w:r>
      <w:r w:rsidR="00AE635E">
        <w:rPr>
          <w:color w:val="0000FF"/>
          <w:sz w:val="24"/>
          <w:szCs w:val="24"/>
        </w:rPr>
        <w:t xml:space="preserve"> garantiza que los documentos que se conservan en soportes de datos comúnmente aceptados cumplen los requisitos legales del Estado miembro del procedimiento de certificación de la conformidad con los documentos originales. Dicho procedimiento garantizará que las versiones conservadas son fiables a efectos de auditoría.</w:t>
      </w:r>
    </w:p>
    <w:p w14:paraId="6DD92B0A" w14:textId="77777777" w:rsidR="00AE635E" w:rsidRDefault="00AE635E" w:rsidP="00E269E1">
      <w:pPr>
        <w:widowControl/>
        <w:spacing w:line="276" w:lineRule="auto"/>
        <w:ind w:left="284"/>
        <w:rPr>
          <w:color w:val="0000FF"/>
          <w:sz w:val="24"/>
          <w:szCs w:val="24"/>
        </w:rPr>
      </w:pPr>
    </w:p>
    <w:p w14:paraId="3F5520DC" w14:textId="62953ABE" w:rsidR="00AE635E" w:rsidRDefault="00AE635E" w:rsidP="00E269E1">
      <w:pPr>
        <w:widowControl/>
        <w:spacing w:line="276" w:lineRule="auto"/>
        <w:ind w:left="284"/>
        <w:rPr>
          <w:color w:val="0000FF"/>
          <w:sz w:val="24"/>
          <w:szCs w:val="24"/>
        </w:rPr>
      </w:pPr>
      <w:r>
        <w:rPr>
          <w:color w:val="0000FF"/>
          <w:sz w:val="24"/>
          <w:szCs w:val="24"/>
        </w:rPr>
        <w:t>La seguridad informática es una condición indispensable para una gestión eficaz de los fondos. El Real Decreto 311/2022, de 3 de mayo, regula el Esquema Nacional de Seguridad (ENS), sustituyendo a la anterior normativa que lo regulaba, el Real Decreto 4/2020, de 8 de enero. El objeto del R</w:t>
      </w:r>
      <w:r w:rsidR="004F29BB">
        <w:rPr>
          <w:color w:val="0000FF"/>
          <w:sz w:val="24"/>
          <w:szCs w:val="24"/>
        </w:rPr>
        <w:t xml:space="preserve">eal </w:t>
      </w:r>
      <w:r>
        <w:rPr>
          <w:color w:val="0000FF"/>
          <w:sz w:val="24"/>
          <w:szCs w:val="24"/>
        </w:rPr>
        <w:t>D</w:t>
      </w:r>
      <w:r w:rsidR="004F29BB">
        <w:rPr>
          <w:color w:val="0000FF"/>
          <w:sz w:val="24"/>
          <w:szCs w:val="24"/>
        </w:rPr>
        <w:t>ecreto</w:t>
      </w:r>
      <w:r>
        <w:rPr>
          <w:color w:val="0000FF"/>
          <w:sz w:val="24"/>
          <w:szCs w:val="24"/>
        </w:rPr>
        <w:t xml:space="preserve"> 311</w:t>
      </w:r>
      <w:r w:rsidR="004F29BB">
        <w:rPr>
          <w:color w:val="0000FF"/>
          <w:sz w:val="24"/>
          <w:szCs w:val="24"/>
        </w:rPr>
        <w:t>/2022</w:t>
      </w:r>
      <w:r>
        <w:rPr>
          <w:color w:val="0000FF"/>
          <w:sz w:val="24"/>
          <w:szCs w:val="24"/>
        </w:rPr>
        <w:t xml:space="preserve"> es la actualización del ENS para adaptarlo a la nueva realidad normativa y al incremento de las </w:t>
      </w:r>
      <w:r>
        <w:rPr>
          <w:i/>
          <w:color w:val="0000FF"/>
          <w:sz w:val="24"/>
          <w:szCs w:val="24"/>
        </w:rPr>
        <w:t>ciberamenazas</w:t>
      </w:r>
      <w:r>
        <w:rPr>
          <w:color w:val="0000FF"/>
          <w:sz w:val="24"/>
          <w:szCs w:val="24"/>
        </w:rPr>
        <w:t xml:space="preserve"> tanto cuantitativa como cualitativamente, y así poder garantizar una respuesta más adecuada ante los ciberataques, propiciando la resiliencia de los sistemas, y proporcionando un tratamiento más seguro de la información y los servicios públicos. </w:t>
      </w:r>
    </w:p>
    <w:p w14:paraId="3FDA6613" w14:textId="77777777" w:rsidR="00AE635E" w:rsidRDefault="00AE635E" w:rsidP="00E269E1">
      <w:pPr>
        <w:widowControl/>
        <w:spacing w:line="276" w:lineRule="auto"/>
        <w:ind w:left="284"/>
        <w:rPr>
          <w:color w:val="0000FF"/>
          <w:sz w:val="24"/>
          <w:szCs w:val="24"/>
        </w:rPr>
      </w:pPr>
    </w:p>
    <w:p w14:paraId="388AABB0" w14:textId="633F24ED" w:rsidR="00AE635E" w:rsidRDefault="00AE635E" w:rsidP="00E269E1">
      <w:pPr>
        <w:widowControl/>
        <w:spacing w:line="276" w:lineRule="auto"/>
        <w:ind w:left="284"/>
        <w:rPr>
          <w:color w:val="0000FF"/>
          <w:sz w:val="24"/>
          <w:szCs w:val="24"/>
        </w:rPr>
      </w:pPr>
      <w:r>
        <w:rPr>
          <w:color w:val="0000FF"/>
          <w:sz w:val="24"/>
          <w:szCs w:val="24"/>
        </w:rPr>
        <w:t>Dentro de la seguridad informática, ocupan un lugar destacado</w:t>
      </w:r>
      <w:r w:rsidR="00213631">
        <w:rPr>
          <w:color w:val="0000FF"/>
          <w:sz w:val="24"/>
          <w:szCs w:val="24"/>
        </w:rPr>
        <w:t xml:space="preserve"> el Real Decreto 4/2010, por el que se regula el Esquema Nacional de Interoperabilidad en el ámbito de la Administración Electrónica, así como</w:t>
      </w:r>
      <w:r>
        <w:rPr>
          <w:color w:val="0000FF"/>
          <w:sz w:val="24"/>
          <w:szCs w:val="24"/>
        </w:rPr>
        <w:t xml:space="preserve"> las denominadas Normas Técnicas de Interoperabilidad. Dos Resoluciones de 19 de julio de 2011 (BOE de 30 de julio), de la Secretaría de Estado para la Función Pública, aprueban las Normas Técnicas de Interoperabilidad de Documento Electrónico y Digitalización de Documentos, que serán de aplicación a aquellos documentos que no tengan estricta repercusión contable.</w:t>
      </w:r>
    </w:p>
    <w:p w14:paraId="3AE94F09" w14:textId="77777777" w:rsidR="00AE635E" w:rsidRDefault="00AE635E" w:rsidP="00E269E1">
      <w:pPr>
        <w:widowControl/>
        <w:spacing w:line="276" w:lineRule="auto"/>
        <w:ind w:left="284"/>
        <w:rPr>
          <w:color w:val="0000FF"/>
          <w:sz w:val="24"/>
          <w:szCs w:val="24"/>
        </w:rPr>
      </w:pPr>
    </w:p>
    <w:p w14:paraId="2389ECC7" w14:textId="77777777" w:rsidR="00AE635E" w:rsidRDefault="00AE635E" w:rsidP="00E269E1">
      <w:pPr>
        <w:widowControl/>
        <w:spacing w:line="276" w:lineRule="auto"/>
        <w:ind w:left="284"/>
        <w:rPr>
          <w:color w:val="0000FF"/>
          <w:sz w:val="24"/>
          <w:szCs w:val="24"/>
        </w:rPr>
      </w:pPr>
      <w:r>
        <w:rPr>
          <w:color w:val="0000FF"/>
          <w:sz w:val="24"/>
          <w:szCs w:val="24"/>
        </w:rPr>
        <w:lastRenderedPageBreak/>
        <w:t>Cuando los documentos sólo existan en versión electrónica, los sistemas informáticos utilizados cumplirán normas de seguridad aceptadas que garanticen que los documentos conservados cumplen los requisitos legales nacionales y son fiables a efectos de auditoría.</w:t>
      </w:r>
    </w:p>
    <w:p w14:paraId="01F77E9A" w14:textId="77777777" w:rsidR="00E906ED" w:rsidRDefault="00E906ED" w:rsidP="00EE35D6">
      <w:pPr>
        <w:rPr>
          <w:color w:val="FF0000"/>
        </w:rPr>
      </w:pPr>
    </w:p>
    <w:p w14:paraId="0EC085DB" w14:textId="4F7A767A" w:rsidR="00E906ED" w:rsidRDefault="00E906ED" w:rsidP="00CD3C94">
      <w:pPr>
        <w:pStyle w:val="Ttulo3"/>
        <w:rPr>
          <w:sz w:val="32"/>
          <w:szCs w:val="32"/>
        </w:rPr>
      </w:pPr>
      <w:bookmarkStart w:id="32" w:name="_Toc214357771"/>
      <w:r>
        <w:t>Organigrama del organismo intermedio e información sobre su relación</w:t>
      </w:r>
      <w:r w:rsidR="00CD3C94">
        <w:t xml:space="preserve"> </w:t>
      </w:r>
      <w:r>
        <w:t>con cualesquiera otros organismos o divisiones (internas o externas) que desempeñan funciones previstas en los artículos 72 a 75.</w:t>
      </w:r>
      <w:bookmarkEnd w:id="32"/>
      <w:r>
        <w:t xml:space="preserve"> </w:t>
      </w:r>
    </w:p>
    <w:p w14:paraId="0ADBE6F9" w14:textId="77777777" w:rsidR="00E906ED" w:rsidRDefault="00E906ED" w:rsidP="00E906ED">
      <w:pPr>
        <w:rPr>
          <w:color w:val="FF0000"/>
        </w:rPr>
      </w:pPr>
    </w:p>
    <w:p w14:paraId="3138A2B8" w14:textId="452F4EB0" w:rsidR="00E360E0" w:rsidRPr="00EE765E" w:rsidRDefault="00E360E0" w:rsidP="00E269E1">
      <w:pPr>
        <w:widowControl/>
        <w:ind w:left="708"/>
        <w:jc w:val="left"/>
        <w:rPr>
          <w:color w:val="FF0000"/>
          <w:sz w:val="24"/>
          <w:szCs w:val="24"/>
        </w:rPr>
      </w:pPr>
      <w:permStart w:id="1398095470" w:edGrp="everyone"/>
      <w:r w:rsidRPr="00EE765E">
        <w:rPr>
          <w:color w:val="FF0000"/>
          <w:sz w:val="24"/>
          <w:szCs w:val="24"/>
        </w:rPr>
        <w:t xml:space="preserve">A redactar por </w:t>
      </w:r>
      <w:r w:rsidR="003372CE">
        <w:rPr>
          <w:color w:val="FF0000"/>
          <w:sz w:val="24"/>
          <w:szCs w:val="24"/>
        </w:rPr>
        <w:t>la Entidad Local</w:t>
      </w:r>
      <w:r w:rsidR="009333FF">
        <w:rPr>
          <w:color w:val="FF0000"/>
          <w:sz w:val="24"/>
          <w:szCs w:val="24"/>
        </w:rPr>
        <w:t xml:space="preserve"> según las siguientes instrucciones: </w:t>
      </w:r>
    </w:p>
    <w:p w14:paraId="64C73286" w14:textId="77777777" w:rsidR="00E360E0" w:rsidRPr="00E360E0" w:rsidRDefault="00E360E0" w:rsidP="00E269E1">
      <w:pPr>
        <w:widowControl/>
        <w:ind w:left="708"/>
        <w:jc w:val="left"/>
        <w:rPr>
          <w:color w:val="FF0000"/>
          <w:sz w:val="24"/>
          <w:szCs w:val="24"/>
        </w:rPr>
      </w:pPr>
    </w:p>
    <w:p w14:paraId="48EA3C09" w14:textId="7B030F8B" w:rsidR="00E360E0" w:rsidRPr="000A3E11" w:rsidRDefault="00E360E0" w:rsidP="001D4FB2">
      <w:pPr>
        <w:widowControl/>
        <w:ind w:left="1068"/>
        <w:rPr>
          <w:i/>
          <w:color w:val="FF0000"/>
          <w:sz w:val="24"/>
          <w:szCs w:val="24"/>
        </w:rPr>
      </w:pPr>
      <w:r w:rsidRPr="000A3E11">
        <w:rPr>
          <w:i/>
          <w:color w:val="FF0000"/>
          <w:sz w:val="24"/>
          <w:szCs w:val="24"/>
        </w:rPr>
        <w:t xml:space="preserve">En este apartado Se detallará la estructura interna de la </w:t>
      </w:r>
      <w:r w:rsidR="00B81966" w:rsidRPr="000A3E11">
        <w:rPr>
          <w:i/>
          <w:color w:val="FF0000"/>
          <w:sz w:val="24"/>
          <w:szCs w:val="24"/>
        </w:rPr>
        <w:t>Unidad de Gestión</w:t>
      </w:r>
      <w:r w:rsidRPr="000A3E11">
        <w:rPr>
          <w:i/>
          <w:color w:val="FF0000"/>
          <w:sz w:val="24"/>
          <w:szCs w:val="24"/>
        </w:rPr>
        <w:t xml:space="preserve">, aportando un cuadro de dependencias funcional y orgánica de la misma. Se identificará el reparto de funciones entre los distintos departamentos/servicios/negociados que, en su caso, integren la </w:t>
      </w:r>
      <w:r w:rsidR="00B81966" w:rsidRPr="000A3E11">
        <w:rPr>
          <w:i/>
          <w:color w:val="FF0000"/>
          <w:sz w:val="24"/>
          <w:szCs w:val="24"/>
        </w:rPr>
        <w:t>Unidad de Gestión</w:t>
      </w:r>
      <w:r w:rsidRPr="000A3E11">
        <w:rPr>
          <w:i/>
          <w:color w:val="FF0000"/>
          <w:sz w:val="24"/>
          <w:szCs w:val="24"/>
        </w:rPr>
        <w:t xml:space="preserve"> y sus mecanismos de coordinación internos. Entre otros, debe quedar claramente identificado el órgano de la entidad local competente para formalizar la selección de las operaciones (deberá ser un órgano con capacidad de adoptar resoluciones administrativas). En ese sentido, se podrá designar a:  </w:t>
      </w:r>
    </w:p>
    <w:p w14:paraId="5D0DFAB0" w14:textId="77777777" w:rsidR="00E360E0" w:rsidRPr="000A3E11" w:rsidRDefault="00E360E0" w:rsidP="001D4FB2">
      <w:pPr>
        <w:pStyle w:val="Prrafodelista"/>
        <w:widowControl/>
        <w:numPr>
          <w:ilvl w:val="0"/>
          <w:numId w:val="6"/>
        </w:numPr>
        <w:ind w:left="1788"/>
        <w:rPr>
          <w:i/>
          <w:color w:val="FF0000"/>
          <w:sz w:val="24"/>
          <w:szCs w:val="24"/>
        </w:rPr>
      </w:pPr>
      <w:r w:rsidRPr="000A3E11">
        <w:rPr>
          <w:i/>
          <w:color w:val="FF0000"/>
          <w:sz w:val="24"/>
          <w:szCs w:val="24"/>
        </w:rPr>
        <w:t xml:space="preserve">Un órgano unipersonal, </w:t>
      </w:r>
      <w:r w:rsidR="00BE1AEA" w:rsidRPr="000A3E11">
        <w:rPr>
          <w:i/>
          <w:color w:val="FF0000"/>
          <w:sz w:val="24"/>
          <w:szCs w:val="24"/>
        </w:rPr>
        <w:t>como,</w:t>
      </w:r>
      <w:r w:rsidRPr="000A3E11">
        <w:rPr>
          <w:i/>
          <w:color w:val="FF0000"/>
          <w:sz w:val="24"/>
          <w:szCs w:val="24"/>
        </w:rPr>
        <w:t xml:space="preserve"> por ejemplo, un concejal o diputado provincial. El órgano que se designe será el encargado de seleccionar las operaciones. </w:t>
      </w:r>
      <w:r w:rsidR="003E42BC" w:rsidRPr="000A3E11">
        <w:rPr>
          <w:i/>
          <w:color w:val="FF0000"/>
          <w:sz w:val="24"/>
          <w:szCs w:val="24"/>
        </w:rPr>
        <w:t>E</w:t>
      </w:r>
      <w:r w:rsidRPr="000A3E11">
        <w:rPr>
          <w:i/>
          <w:color w:val="FF0000"/>
          <w:sz w:val="24"/>
          <w:szCs w:val="24"/>
        </w:rPr>
        <w:t>ste órgano en modo alguno podrá participar en la ejecución de las operaciones (el órgano que selecciona operaciones no puede intervenir en la ejecución de las operaciones que él mismo ha seleccionado).</w:t>
      </w:r>
    </w:p>
    <w:p w14:paraId="7C570E78" w14:textId="77777777" w:rsidR="00E360E0" w:rsidRPr="000A3E11" w:rsidRDefault="00E360E0" w:rsidP="001D4FB2">
      <w:pPr>
        <w:pStyle w:val="Prrafodelista"/>
        <w:widowControl/>
        <w:numPr>
          <w:ilvl w:val="0"/>
          <w:numId w:val="6"/>
        </w:numPr>
        <w:ind w:left="1788"/>
        <w:rPr>
          <w:i/>
          <w:color w:val="FF0000"/>
          <w:sz w:val="24"/>
          <w:szCs w:val="24"/>
        </w:rPr>
      </w:pPr>
      <w:r w:rsidRPr="000A3E11">
        <w:rPr>
          <w:i/>
          <w:color w:val="FF0000"/>
          <w:sz w:val="24"/>
          <w:szCs w:val="24"/>
        </w:rPr>
        <w:t>Un órgano directivo. Aqu</w:t>
      </w:r>
      <w:r w:rsidR="003E42BC" w:rsidRPr="000A3E11">
        <w:rPr>
          <w:i/>
          <w:color w:val="FF0000"/>
          <w:sz w:val="24"/>
          <w:szCs w:val="24"/>
        </w:rPr>
        <w:t>e</w:t>
      </w:r>
      <w:r w:rsidRPr="000A3E11">
        <w:rPr>
          <w:i/>
          <w:color w:val="FF0000"/>
          <w:sz w:val="24"/>
          <w:szCs w:val="24"/>
        </w:rPr>
        <w:t xml:space="preserve">llos municipios que, en el marco del régimen de organización previsto para los municipios de gran población (y en concreto, del art. 130 de la Ley 7/1985, de 2 de abril, Reguladora de las bases del Régimen Local), dispusieran de órganos directivos (ej. coordinadores generales, directores generales, etc.), podrán atribuirles el ejercicio de la responsabilidad de seleccionar las operaciones. </w:t>
      </w:r>
    </w:p>
    <w:p w14:paraId="32D31E4F" w14:textId="6D6916C2" w:rsidR="00E360E0" w:rsidRPr="000A3E11" w:rsidRDefault="00E360E0" w:rsidP="001D4FB2">
      <w:pPr>
        <w:pStyle w:val="Prrafodelista"/>
        <w:widowControl/>
        <w:numPr>
          <w:ilvl w:val="0"/>
          <w:numId w:val="6"/>
        </w:numPr>
        <w:ind w:left="1788"/>
        <w:rPr>
          <w:i/>
          <w:color w:val="FF0000"/>
          <w:sz w:val="24"/>
          <w:szCs w:val="24"/>
        </w:rPr>
      </w:pPr>
      <w:r w:rsidRPr="000A3E11">
        <w:rPr>
          <w:i/>
          <w:color w:val="FF0000"/>
          <w:sz w:val="24"/>
          <w:szCs w:val="24"/>
        </w:rPr>
        <w:t xml:space="preserve">La entidad local podría también designar un órgano colegiado </w:t>
      </w:r>
      <w:r w:rsidR="00BE1AEA" w:rsidRPr="000A3E11">
        <w:rPr>
          <w:i/>
          <w:color w:val="FF0000"/>
          <w:sz w:val="24"/>
          <w:szCs w:val="24"/>
        </w:rPr>
        <w:t>como responsable</w:t>
      </w:r>
      <w:r w:rsidRPr="000A3E11">
        <w:rPr>
          <w:i/>
          <w:color w:val="FF0000"/>
          <w:sz w:val="24"/>
          <w:szCs w:val="24"/>
        </w:rPr>
        <w:t xml:space="preserve"> de la selección de las operaciones; ahora bien, se desaconseja esta opción, </w:t>
      </w:r>
      <w:r w:rsidR="00BE1AEA" w:rsidRPr="000A3E11">
        <w:rPr>
          <w:i/>
          <w:color w:val="FF0000"/>
          <w:sz w:val="24"/>
          <w:szCs w:val="24"/>
        </w:rPr>
        <w:t>ya que,</w:t>
      </w:r>
      <w:r w:rsidRPr="000A3E11">
        <w:rPr>
          <w:i/>
          <w:color w:val="FF0000"/>
          <w:sz w:val="24"/>
          <w:szCs w:val="24"/>
        </w:rPr>
        <w:t xml:space="preserve"> para salvaguardar el principio de separación de funciones, en la toma de decisiones del órgano colegiado no podrían participar </w:t>
      </w:r>
      <w:proofErr w:type="gramStart"/>
      <w:r w:rsidRPr="000A3E11">
        <w:rPr>
          <w:i/>
          <w:color w:val="FF0000"/>
          <w:sz w:val="24"/>
          <w:szCs w:val="24"/>
        </w:rPr>
        <w:t>aquéllos</w:t>
      </w:r>
      <w:proofErr w:type="gramEnd"/>
      <w:r w:rsidRPr="000A3E11">
        <w:rPr>
          <w:i/>
          <w:color w:val="FF0000"/>
          <w:sz w:val="24"/>
          <w:szCs w:val="24"/>
        </w:rPr>
        <w:t xml:space="preserve"> miembros de la entidad que formen parte de las</w:t>
      </w:r>
      <w:r w:rsidR="00A24D14">
        <w:rPr>
          <w:i/>
          <w:color w:val="FF0000"/>
          <w:sz w:val="24"/>
          <w:szCs w:val="24"/>
        </w:rPr>
        <w:t xml:space="preserve"> entidades beneficiarias</w:t>
      </w:r>
      <w:r w:rsidRPr="000A3E11">
        <w:rPr>
          <w:i/>
          <w:color w:val="FF0000"/>
          <w:sz w:val="24"/>
          <w:szCs w:val="24"/>
        </w:rPr>
        <w:t xml:space="preserve"> </w:t>
      </w:r>
      <w:r w:rsidR="00A24D14">
        <w:rPr>
          <w:i/>
          <w:color w:val="FF0000"/>
          <w:sz w:val="24"/>
          <w:szCs w:val="24"/>
        </w:rPr>
        <w:t>(</w:t>
      </w:r>
      <w:r w:rsidRPr="000A3E11">
        <w:rPr>
          <w:i/>
          <w:color w:val="FF0000"/>
          <w:sz w:val="24"/>
          <w:szCs w:val="24"/>
        </w:rPr>
        <w:t>unidades ejecutoras</w:t>
      </w:r>
      <w:r w:rsidR="00A24D14">
        <w:rPr>
          <w:i/>
          <w:color w:val="FF0000"/>
          <w:sz w:val="24"/>
          <w:szCs w:val="24"/>
        </w:rPr>
        <w:t>)</w:t>
      </w:r>
      <w:r w:rsidRPr="000A3E11">
        <w:rPr>
          <w:i/>
          <w:color w:val="FF0000"/>
          <w:sz w:val="24"/>
          <w:szCs w:val="24"/>
        </w:rPr>
        <w:t>.</w:t>
      </w:r>
    </w:p>
    <w:p w14:paraId="683E9B55" w14:textId="77777777" w:rsidR="00E360E0" w:rsidRDefault="00E360E0" w:rsidP="00E269E1">
      <w:pPr>
        <w:ind w:left="708"/>
        <w:rPr>
          <w:color w:val="0000FF"/>
          <w:sz w:val="24"/>
          <w:szCs w:val="24"/>
        </w:rPr>
      </w:pPr>
    </w:p>
    <w:p w14:paraId="44D9F587" w14:textId="77777777" w:rsidR="00E360E0" w:rsidRDefault="00E360E0" w:rsidP="00E269E1">
      <w:pPr>
        <w:ind w:left="708"/>
        <w:rPr>
          <w:color w:val="0000FF"/>
          <w:sz w:val="24"/>
          <w:szCs w:val="24"/>
        </w:rPr>
      </w:pPr>
    </w:p>
    <w:permEnd w:id="1398095470"/>
    <w:p w14:paraId="78AD1A3A" w14:textId="5644ADC6" w:rsidR="007176D5" w:rsidRDefault="00EE765E" w:rsidP="00E269E1">
      <w:pPr>
        <w:ind w:left="708"/>
        <w:rPr>
          <w:color w:val="0000FF"/>
          <w:sz w:val="24"/>
          <w:szCs w:val="24"/>
        </w:rPr>
      </w:pPr>
      <w:r>
        <w:rPr>
          <w:color w:val="0000FF"/>
          <w:sz w:val="24"/>
          <w:szCs w:val="24"/>
        </w:rPr>
        <w:t>Por otra parte, e</w:t>
      </w:r>
      <w:r w:rsidR="00A20536" w:rsidRPr="0082586D">
        <w:rPr>
          <w:color w:val="0000FF"/>
          <w:sz w:val="24"/>
          <w:szCs w:val="24"/>
        </w:rPr>
        <w:t xml:space="preserve">n el </w:t>
      </w:r>
      <w:r w:rsidR="00A20536" w:rsidRPr="0081793D">
        <w:rPr>
          <w:color w:val="0000FF"/>
          <w:sz w:val="24"/>
          <w:szCs w:val="24"/>
          <w:u w:val="single"/>
        </w:rPr>
        <w:t>apartado 1.3</w:t>
      </w:r>
      <w:r w:rsidR="00A20536" w:rsidRPr="0082586D">
        <w:rPr>
          <w:color w:val="0000FF"/>
          <w:sz w:val="24"/>
          <w:szCs w:val="24"/>
        </w:rPr>
        <w:t xml:space="preserve"> se ha hecho referencia </w:t>
      </w:r>
      <w:r>
        <w:rPr>
          <w:color w:val="0000FF"/>
          <w:sz w:val="24"/>
          <w:szCs w:val="24"/>
        </w:rPr>
        <w:t xml:space="preserve">no sólo </w:t>
      </w:r>
      <w:r w:rsidR="00A20536" w:rsidRPr="0082586D">
        <w:rPr>
          <w:color w:val="0000FF"/>
          <w:sz w:val="24"/>
          <w:szCs w:val="24"/>
        </w:rPr>
        <w:t xml:space="preserve">a las </w:t>
      </w:r>
      <w:r w:rsidR="007176D5" w:rsidRPr="0082586D">
        <w:rPr>
          <w:color w:val="0000FF"/>
          <w:sz w:val="24"/>
          <w:szCs w:val="24"/>
        </w:rPr>
        <w:t xml:space="preserve">funciones asignadas a la </w:t>
      </w:r>
      <w:r w:rsidR="00B81966">
        <w:rPr>
          <w:color w:val="0000FF"/>
          <w:sz w:val="24"/>
          <w:szCs w:val="24"/>
        </w:rPr>
        <w:t>Unidad de Gestión</w:t>
      </w:r>
      <w:r w:rsidR="007176D5" w:rsidRPr="0082586D">
        <w:rPr>
          <w:color w:val="0000FF"/>
          <w:sz w:val="24"/>
          <w:szCs w:val="24"/>
        </w:rPr>
        <w:t xml:space="preserve"> </w:t>
      </w:r>
      <w:r>
        <w:rPr>
          <w:color w:val="0000FF"/>
          <w:sz w:val="24"/>
          <w:szCs w:val="24"/>
        </w:rPr>
        <w:t>sino también a su relación con</w:t>
      </w:r>
      <w:r w:rsidR="004F29BB">
        <w:rPr>
          <w:color w:val="0000FF"/>
          <w:sz w:val="24"/>
          <w:szCs w:val="24"/>
        </w:rPr>
        <w:t xml:space="preserve"> los beneficiarios</w:t>
      </w:r>
      <w:r>
        <w:rPr>
          <w:color w:val="0000FF"/>
          <w:sz w:val="24"/>
          <w:szCs w:val="24"/>
        </w:rPr>
        <w:t xml:space="preserve"> </w:t>
      </w:r>
      <w:r w:rsidR="004F29BB">
        <w:rPr>
          <w:color w:val="0000FF"/>
          <w:sz w:val="24"/>
          <w:szCs w:val="24"/>
        </w:rPr>
        <w:t>(</w:t>
      </w:r>
      <w:r>
        <w:rPr>
          <w:color w:val="0000FF"/>
          <w:sz w:val="24"/>
          <w:szCs w:val="24"/>
        </w:rPr>
        <w:t>las unidades ejecutoras</w:t>
      </w:r>
      <w:r w:rsidR="004F29BB">
        <w:rPr>
          <w:color w:val="0000FF"/>
          <w:sz w:val="24"/>
          <w:szCs w:val="24"/>
        </w:rPr>
        <w:t>)</w:t>
      </w:r>
      <w:r>
        <w:rPr>
          <w:color w:val="0000FF"/>
          <w:sz w:val="24"/>
          <w:szCs w:val="24"/>
        </w:rPr>
        <w:t xml:space="preserve">. </w:t>
      </w:r>
    </w:p>
    <w:p w14:paraId="23D40946" w14:textId="77777777" w:rsidR="00EE765E" w:rsidRDefault="00EE765E" w:rsidP="00E269E1">
      <w:pPr>
        <w:ind w:left="708"/>
        <w:rPr>
          <w:color w:val="FF0000"/>
        </w:rPr>
      </w:pPr>
    </w:p>
    <w:p w14:paraId="187492FB" w14:textId="57BC17CD" w:rsidR="00465F43" w:rsidRDefault="00465F43" w:rsidP="00E269E1">
      <w:pPr>
        <w:ind w:left="708"/>
        <w:rPr>
          <w:color w:val="FF0000"/>
        </w:rPr>
      </w:pPr>
      <w:permStart w:id="404102883" w:edGrp="everyone"/>
      <w:r>
        <w:rPr>
          <w:color w:val="FF0000"/>
        </w:rPr>
        <w:lastRenderedPageBreak/>
        <w:t>INCLUIR ORGANIGRAMA</w:t>
      </w:r>
      <w:r w:rsidR="004D4B44">
        <w:rPr>
          <w:color w:val="FF0000"/>
        </w:rPr>
        <w:t xml:space="preserve"> </w:t>
      </w:r>
      <w:r w:rsidR="00EE765E">
        <w:rPr>
          <w:color w:val="FF0000"/>
        </w:rPr>
        <w:t xml:space="preserve">DE LA </w:t>
      </w:r>
      <w:r w:rsidR="00B81966">
        <w:rPr>
          <w:color w:val="FF0000"/>
        </w:rPr>
        <w:t>UNIDAD DE GESTIÓN</w:t>
      </w:r>
      <w:r w:rsidR="00EE765E">
        <w:rPr>
          <w:color w:val="FF0000"/>
        </w:rPr>
        <w:t>.</w:t>
      </w:r>
    </w:p>
    <w:p w14:paraId="4B3764C6" w14:textId="77777777" w:rsidR="00465F43" w:rsidRDefault="00465F43" w:rsidP="001168E3">
      <w:pPr>
        <w:rPr>
          <w:color w:val="FF0000"/>
        </w:rPr>
      </w:pPr>
    </w:p>
    <w:p w14:paraId="2721E59C" w14:textId="77777777" w:rsidR="00465F43" w:rsidRDefault="00465F43" w:rsidP="001168E3">
      <w:pPr>
        <w:rPr>
          <w:color w:val="FF0000"/>
        </w:rPr>
      </w:pPr>
    </w:p>
    <w:p w14:paraId="5A7257CE" w14:textId="67FAB12A" w:rsidR="00465F43" w:rsidRPr="00CD3C94" w:rsidRDefault="00465F43" w:rsidP="00CD3C94">
      <w:pPr>
        <w:pStyle w:val="Ttulo3"/>
      </w:pPr>
      <w:bookmarkStart w:id="33" w:name="_Toc214357772"/>
      <w:permEnd w:id="404102883"/>
      <w:r w:rsidRPr="00CD3C94">
        <w:t>Indicación de los recursos previstos que deben asignarse en relación con las diferentes funciones del organismo intermedio (incluida información sobre cualquier externalización planificada y su alcance, cuando sea conveniente).</w:t>
      </w:r>
      <w:bookmarkEnd w:id="33"/>
      <w:r w:rsidRPr="00CD3C94">
        <w:t xml:space="preserve"> </w:t>
      </w:r>
    </w:p>
    <w:p w14:paraId="6F9F5446" w14:textId="77777777" w:rsidR="00465F43" w:rsidRDefault="00465F43" w:rsidP="001168E3">
      <w:pPr>
        <w:rPr>
          <w:color w:val="FF0000"/>
        </w:rPr>
      </w:pPr>
    </w:p>
    <w:p w14:paraId="4E70E47C" w14:textId="49D82645" w:rsidR="00394C46" w:rsidRPr="00BE3CD7" w:rsidRDefault="00394C46" w:rsidP="00E269E1">
      <w:pPr>
        <w:widowControl/>
        <w:ind w:left="708"/>
        <w:jc w:val="left"/>
        <w:rPr>
          <w:color w:val="0000FF"/>
          <w:sz w:val="24"/>
          <w:szCs w:val="24"/>
        </w:rPr>
      </w:pPr>
      <w:r w:rsidRPr="000C7FB2">
        <w:rPr>
          <w:b/>
          <w:color w:val="0000FF"/>
          <w:sz w:val="24"/>
          <w:szCs w:val="24"/>
          <w:u w:val="single"/>
        </w:rPr>
        <w:t xml:space="preserve">Recursos humanos que tiene asignados la </w:t>
      </w:r>
      <w:r w:rsidR="00B81966">
        <w:rPr>
          <w:b/>
          <w:color w:val="0000FF"/>
          <w:sz w:val="24"/>
          <w:szCs w:val="24"/>
          <w:u w:val="single"/>
        </w:rPr>
        <w:t>Unidad de Gestión</w:t>
      </w:r>
      <w:r w:rsidRPr="000C7FB2">
        <w:rPr>
          <w:b/>
          <w:color w:val="0000FF"/>
          <w:sz w:val="24"/>
          <w:szCs w:val="24"/>
        </w:rPr>
        <w:t xml:space="preserve"> </w:t>
      </w:r>
      <w:r w:rsidRPr="00BE3CD7">
        <w:rPr>
          <w:color w:val="0000FF"/>
          <w:sz w:val="24"/>
          <w:szCs w:val="24"/>
        </w:rPr>
        <w:t>(nº de efectivos,</w:t>
      </w:r>
    </w:p>
    <w:p w14:paraId="5BFA47FB" w14:textId="77777777" w:rsidR="00394C46" w:rsidRDefault="00394C46" w:rsidP="00E269E1">
      <w:pPr>
        <w:widowControl/>
        <w:ind w:left="708"/>
        <w:jc w:val="left"/>
        <w:rPr>
          <w:color w:val="0000FF"/>
          <w:sz w:val="24"/>
          <w:szCs w:val="24"/>
        </w:rPr>
      </w:pPr>
      <w:r w:rsidRPr="00BE3CD7">
        <w:rPr>
          <w:color w:val="0000FF"/>
          <w:sz w:val="24"/>
          <w:szCs w:val="24"/>
        </w:rPr>
        <w:t xml:space="preserve">cuerpo/escala/subescala/categoría, dedicación y vinculación). </w:t>
      </w:r>
    </w:p>
    <w:p w14:paraId="2BA84758" w14:textId="77777777" w:rsidR="00394C46" w:rsidRDefault="00394C46" w:rsidP="00E269E1">
      <w:pPr>
        <w:widowControl/>
        <w:ind w:left="708"/>
        <w:jc w:val="left"/>
        <w:rPr>
          <w:color w:val="0000FF"/>
          <w:sz w:val="24"/>
          <w:szCs w:val="24"/>
        </w:rPr>
      </w:pPr>
    </w:p>
    <w:p w14:paraId="71C5C8AB" w14:textId="0440F3F8" w:rsidR="00394C46" w:rsidRDefault="00394C46" w:rsidP="00E269E1">
      <w:pPr>
        <w:widowControl/>
        <w:ind w:left="708"/>
        <w:jc w:val="left"/>
        <w:rPr>
          <w:color w:val="0000FF"/>
          <w:sz w:val="24"/>
          <w:szCs w:val="24"/>
        </w:rPr>
      </w:pPr>
      <w:r w:rsidRPr="004E60D5">
        <w:rPr>
          <w:color w:val="0000FF"/>
          <w:sz w:val="24"/>
          <w:szCs w:val="24"/>
        </w:rPr>
        <w:t xml:space="preserve">Los recursos humanos asignados a la </w:t>
      </w:r>
      <w:r w:rsidR="00B81966">
        <w:rPr>
          <w:color w:val="0000FF"/>
          <w:sz w:val="24"/>
          <w:szCs w:val="24"/>
        </w:rPr>
        <w:t>Unidad de Gestión</w:t>
      </w:r>
      <w:r w:rsidRPr="004E60D5">
        <w:rPr>
          <w:color w:val="0000FF"/>
          <w:sz w:val="24"/>
          <w:szCs w:val="24"/>
        </w:rPr>
        <w:t xml:space="preserve"> son los siguientes:</w:t>
      </w:r>
    </w:p>
    <w:p w14:paraId="4BB02FD2" w14:textId="77777777" w:rsidR="00394C46" w:rsidRDefault="00394C46" w:rsidP="00E269E1">
      <w:pPr>
        <w:widowControl/>
        <w:ind w:left="708"/>
        <w:jc w:val="left"/>
        <w:rPr>
          <w:color w:val="FF0000"/>
          <w:sz w:val="24"/>
          <w:szCs w:val="24"/>
        </w:rPr>
      </w:pPr>
      <w:permStart w:id="377243322" w:edGrp="everyone"/>
    </w:p>
    <w:p w14:paraId="4127741D" w14:textId="54D612DA" w:rsidR="00394C46" w:rsidRPr="00BE3CD7" w:rsidRDefault="00394C46" w:rsidP="00E269E1">
      <w:pPr>
        <w:widowControl/>
        <w:ind w:left="708"/>
        <w:jc w:val="left"/>
        <w:rPr>
          <w:color w:val="FF0000"/>
          <w:sz w:val="24"/>
          <w:szCs w:val="24"/>
        </w:rPr>
      </w:pPr>
      <w:r w:rsidRPr="00BE3CD7">
        <w:rPr>
          <w:color w:val="FF0000"/>
          <w:sz w:val="24"/>
          <w:szCs w:val="24"/>
        </w:rPr>
        <w:t xml:space="preserve">A redactar por </w:t>
      </w:r>
      <w:r>
        <w:rPr>
          <w:color w:val="FF0000"/>
          <w:sz w:val="24"/>
          <w:szCs w:val="24"/>
        </w:rPr>
        <w:t>la Entidad Local</w:t>
      </w:r>
      <w:r w:rsidR="00E04BB3">
        <w:rPr>
          <w:color w:val="FF0000"/>
          <w:sz w:val="24"/>
          <w:szCs w:val="24"/>
        </w:rPr>
        <w:t xml:space="preserve"> según las siguientes instrucciones: </w:t>
      </w:r>
    </w:p>
    <w:p w14:paraId="219E5ACC" w14:textId="77777777" w:rsidR="00394C46" w:rsidRDefault="00394C46" w:rsidP="00E269E1">
      <w:pPr>
        <w:widowControl/>
        <w:ind w:left="708"/>
        <w:rPr>
          <w:color w:val="FF0000"/>
          <w:sz w:val="24"/>
          <w:szCs w:val="24"/>
        </w:rPr>
      </w:pPr>
    </w:p>
    <w:p w14:paraId="530E0AEA" w14:textId="51C63952" w:rsidR="00394C46" w:rsidRPr="000A3E11" w:rsidRDefault="004F29BB" w:rsidP="00E269E1">
      <w:pPr>
        <w:widowControl/>
        <w:ind w:left="1416"/>
        <w:rPr>
          <w:i/>
          <w:color w:val="FF0000"/>
          <w:sz w:val="24"/>
          <w:szCs w:val="24"/>
        </w:rPr>
      </w:pPr>
      <w:r>
        <w:rPr>
          <w:i/>
          <w:color w:val="FF0000"/>
          <w:sz w:val="24"/>
          <w:szCs w:val="24"/>
        </w:rPr>
        <w:t>La Entidad Local</w:t>
      </w:r>
      <w:r w:rsidR="00396A71">
        <w:rPr>
          <w:i/>
          <w:color w:val="FF0000"/>
          <w:sz w:val="24"/>
          <w:szCs w:val="24"/>
        </w:rPr>
        <w:t xml:space="preserve"> </w:t>
      </w:r>
      <w:r w:rsidR="00394C46" w:rsidRPr="000A3E11">
        <w:rPr>
          <w:i/>
          <w:color w:val="FF0000"/>
          <w:sz w:val="24"/>
          <w:szCs w:val="24"/>
        </w:rPr>
        <w:t>debe disponer de medios suficientes para garantizar el ejercicio de las funciones que tiene encomendadas como Organismo Intermedio</w:t>
      </w:r>
      <w:r>
        <w:rPr>
          <w:i/>
          <w:color w:val="FF0000"/>
          <w:sz w:val="24"/>
          <w:szCs w:val="24"/>
        </w:rPr>
        <w:t xml:space="preserve"> Ligero</w:t>
      </w:r>
      <w:r w:rsidR="00394C46" w:rsidRPr="000A3E11">
        <w:rPr>
          <w:i/>
          <w:color w:val="FF0000"/>
          <w:sz w:val="24"/>
          <w:szCs w:val="24"/>
        </w:rPr>
        <w:t xml:space="preserve">. Para </w:t>
      </w:r>
      <w:r w:rsidR="00BE1AEA" w:rsidRPr="000A3E11">
        <w:rPr>
          <w:i/>
          <w:color w:val="FF0000"/>
          <w:sz w:val="24"/>
          <w:szCs w:val="24"/>
        </w:rPr>
        <w:t>ello, dispondrá</w:t>
      </w:r>
      <w:r w:rsidR="00394C46" w:rsidRPr="000A3E11">
        <w:rPr>
          <w:i/>
          <w:color w:val="FF0000"/>
          <w:sz w:val="24"/>
          <w:szCs w:val="24"/>
        </w:rPr>
        <w:t xml:space="preserve"> de un plan de asignación de los recursos humanos apropiados con las capacidades técnicas necesarias a los distintos niveles y para las distintas funciones dentro de la organización.</w:t>
      </w:r>
    </w:p>
    <w:p w14:paraId="5CC5A5CC" w14:textId="77777777" w:rsidR="00394C46" w:rsidRPr="000A3E11" w:rsidRDefault="00394C46" w:rsidP="00E269E1">
      <w:pPr>
        <w:widowControl/>
        <w:ind w:left="1416"/>
        <w:rPr>
          <w:i/>
          <w:color w:val="FF0000"/>
          <w:sz w:val="24"/>
          <w:szCs w:val="24"/>
        </w:rPr>
      </w:pPr>
    </w:p>
    <w:p w14:paraId="25766771" w14:textId="626A6A33" w:rsidR="00394C46" w:rsidRPr="000A3E11" w:rsidRDefault="00394C46" w:rsidP="00E269E1">
      <w:pPr>
        <w:widowControl/>
        <w:ind w:left="1416"/>
        <w:rPr>
          <w:i/>
          <w:color w:val="FF0000"/>
          <w:sz w:val="24"/>
          <w:szCs w:val="24"/>
        </w:rPr>
      </w:pPr>
      <w:r w:rsidRPr="000A3E11">
        <w:rPr>
          <w:i/>
          <w:color w:val="FF0000"/>
          <w:sz w:val="24"/>
          <w:szCs w:val="24"/>
        </w:rPr>
        <w:t xml:space="preserve">Corresponde a la Entidad Local evaluar qué volumen de trabajo va a generar la selección de operaciones y demás tareas encomendadas </w:t>
      </w:r>
      <w:r w:rsidR="004F29BB">
        <w:rPr>
          <w:i/>
          <w:color w:val="FF0000"/>
          <w:sz w:val="24"/>
          <w:szCs w:val="24"/>
        </w:rPr>
        <w:t>a la Unidad</w:t>
      </w:r>
      <w:r w:rsidR="000419DE">
        <w:rPr>
          <w:i/>
          <w:color w:val="FF0000"/>
          <w:sz w:val="24"/>
          <w:szCs w:val="24"/>
        </w:rPr>
        <w:t xml:space="preserve"> de Gestión</w:t>
      </w:r>
      <w:r w:rsidR="004F29BB">
        <w:rPr>
          <w:i/>
          <w:color w:val="FF0000"/>
          <w:sz w:val="24"/>
          <w:szCs w:val="24"/>
        </w:rPr>
        <w:t xml:space="preserve"> que ejercerá las funciones de Organismo Intermedio Ligero </w:t>
      </w:r>
      <w:r w:rsidRPr="000A3E11">
        <w:rPr>
          <w:i/>
          <w:color w:val="FF0000"/>
          <w:sz w:val="24"/>
          <w:szCs w:val="24"/>
        </w:rPr>
        <w:t>y, a partir de ahí dotarla con recursos humanos suficientes.</w:t>
      </w:r>
    </w:p>
    <w:p w14:paraId="4A6B15D8" w14:textId="77777777" w:rsidR="00394C46" w:rsidRPr="000A3E11" w:rsidRDefault="00394C46" w:rsidP="00E269E1">
      <w:pPr>
        <w:widowControl/>
        <w:ind w:left="1416"/>
        <w:rPr>
          <w:i/>
          <w:color w:val="FF0000"/>
          <w:sz w:val="24"/>
          <w:szCs w:val="24"/>
        </w:rPr>
      </w:pPr>
    </w:p>
    <w:p w14:paraId="0931D75D" w14:textId="37173900" w:rsidR="00394C46" w:rsidRPr="000A3E11" w:rsidRDefault="00394C46" w:rsidP="00E269E1">
      <w:pPr>
        <w:widowControl/>
        <w:ind w:left="1416"/>
        <w:rPr>
          <w:i/>
          <w:color w:val="FF0000"/>
          <w:sz w:val="24"/>
          <w:szCs w:val="24"/>
        </w:rPr>
      </w:pPr>
      <w:r w:rsidRPr="000A3E11">
        <w:rPr>
          <w:i/>
          <w:color w:val="FF0000"/>
          <w:sz w:val="24"/>
          <w:szCs w:val="24"/>
        </w:rPr>
        <w:t xml:space="preserve">El personal que esté al servicio de la </w:t>
      </w:r>
      <w:r w:rsidR="00B81966" w:rsidRPr="000A3E11">
        <w:rPr>
          <w:i/>
          <w:color w:val="FF0000"/>
          <w:sz w:val="24"/>
          <w:szCs w:val="24"/>
        </w:rPr>
        <w:t>Unidad de Gestión</w:t>
      </w:r>
      <w:r w:rsidRPr="000A3E11">
        <w:rPr>
          <w:i/>
          <w:color w:val="FF0000"/>
          <w:sz w:val="24"/>
          <w:szCs w:val="24"/>
        </w:rPr>
        <w:t xml:space="preserve"> no podrá participar en la ejecución de las operaciones.</w:t>
      </w:r>
    </w:p>
    <w:p w14:paraId="581FC0BB" w14:textId="77777777" w:rsidR="00394C46" w:rsidRPr="000A3E11" w:rsidRDefault="00394C46" w:rsidP="00E269E1">
      <w:pPr>
        <w:ind w:left="1416"/>
        <w:rPr>
          <w:i/>
          <w:color w:val="FF0000"/>
          <w:sz w:val="24"/>
          <w:szCs w:val="24"/>
        </w:rPr>
      </w:pPr>
    </w:p>
    <w:p w14:paraId="5531BDBE" w14:textId="10F282C7" w:rsidR="00394C46" w:rsidRPr="000A3E11" w:rsidRDefault="00394C46" w:rsidP="00E269E1">
      <w:pPr>
        <w:ind w:left="1416"/>
        <w:rPr>
          <w:i/>
          <w:color w:val="FF0000"/>
          <w:sz w:val="24"/>
          <w:szCs w:val="24"/>
        </w:rPr>
      </w:pPr>
      <w:r w:rsidRPr="000A3E11">
        <w:rPr>
          <w:i/>
          <w:color w:val="FF0000"/>
          <w:sz w:val="24"/>
          <w:szCs w:val="24"/>
        </w:rPr>
        <w:t xml:space="preserve">Se detallará la estructura interna de la </w:t>
      </w:r>
      <w:r w:rsidR="00B81966" w:rsidRPr="000A3E11">
        <w:rPr>
          <w:i/>
          <w:color w:val="FF0000"/>
          <w:sz w:val="24"/>
          <w:szCs w:val="24"/>
        </w:rPr>
        <w:t>Unidad de Gestión</w:t>
      </w:r>
      <w:r w:rsidRPr="000A3E11">
        <w:rPr>
          <w:i/>
          <w:color w:val="FF0000"/>
          <w:sz w:val="24"/>
          <w:szCs w:val="24"/>
        </w:rPr>
        <w:t>, aportando un cuadro de dependencias funcional y orgánica de la misma.</w:t>
      </w:r>
    </w:p>
    <w:p w14:paraId="70490CDE" w14:textId="77777777" w:rsidR="00394C46" w:rsidRPr="000A3E11" w:rsidRDefault="00394C46" w:rsidP="00E269E1">
      <w:pPr>
        <w:ind w:left="1416"/>
        <w:rPr>
          <w:i/>
          <w:color w:val="FF0000"/>
          <w:sz w:val="24"/>
          <w:szCs w:val="24"/>
        </w:rPr>
      </w:pPr>
    </w:p>
    <w:p w14:paraId="3D7FA19A" w14:textId="428FD499" w:rsidR="00394C46" w:rsidRPr="000A3E11" w:rsidRDefault="00394C46" w:rsidP="00E269E1">
      <w:pPr>
        <w:ind w:left="1416"/>
        <w:rPr>
          <w:i/>
          <w:color w:val="FF0000"/>
          <w:sz w:val="24"/>
          <w:szCs w:val="24"/>
        </w:rPr>
      </w:pPr>
      <w:r w:rsidRPr="000A3E11">
        <w:rPr>
          <w:i/>
          <w:color w:val="FF0000"/>
          <w:sz w:val="24"/>
          <w:szCs w:val="24"/>
        </w:rPr>
        <w:t xml:space="preserve">Se describirá el reparto de cometidos entre los distintos departamentos, servicios o negociados que, en su caso, pudieran integrar la </w:t>
      </w:r>
      <w:r w:rsidR="00B81966" w:rsidRPr="000A3E11">
        <w:rPr>
          <w:i/>
          <w:color w:val="FF0000"/>
          <w:sz w:val="24"/>
          <w:szCs w:val="24"/>
        </w:rPr>
        <w:t>Unidad de Gestión</w:t>
      </w:r>
      <w:r w:rsidRPr="000A3E11">
        <w:rPr>
          <w:i/>
          <w:color w:val="FF0000"/>
          <w:sz w:val="24"/>
          <w:szCs w:val="24"/>
        </w:rPr>
        <w:t>, así como los mecanismos de coordinación internos.</w:t>
      </w:r>
    </w:p>
    <w:p w14:paraId="64675BA6" w14:textId="77777777" w:rsidR="00394C46" w:rsidRPr="000A3E11" w:rsidRDefault="00394C46" w:rsidP="00E269E1">
      <w:pPr>
        <w:ind w:left="1416"/>
        <w:rPr>
          <w:i/>
          <w:color w:val="FF0000"/>
          <w:sz w:val="24"/>
          <w:szCs w:val="24"/>
        </w:rPr>
      </w:pPr>
    </w:p>
    <w:p w14:paraId="6C33CCD0" w14:textId="66B88D27" w:rsidR="00394C46" w:rsidRPr="000A3E11" w:rsidRDefault="00394C46" w:rsidP="00E269E1">
      <w:pPr>
        <w:ind w:left="1416"/>
        <w:rPr>
          <w:i/>
          <w:color w:val="FF0000"/>
          <w:sz w:val="24"/>
          <w:szCs w:val="24"/>
        </w:rPr>
      </w:pPr>
      <w:r w:rsidRPr="000A3E11">
        <w:rPr>
          <w:i/>
          <w:color w:val="FF0000"/>
          <w:sz w:val="24"/>
          <w:szCs w:val="24"/>
        </w:rPr>
        <w:t xml:space="preserve">Entre otros extremos, necesariamente debe quedar identificado el </w:t>
      </w:r>
      <w:r w:rsidR="00463ABF" w:rsidRPr="000A3E11">
        <w:rPr>
          <w:i/>
          <w:color w:val="FF0000"/>
          <w:sz w:val="24"/>
          <w:szCs w:val="24"/>
        </w:rPr>
        <w:t xml:space="preserve">titular de la Unidad de Gestión </w:t>
      </w:r>
      <w:r w:rsidRPr="000A3E11">
        <w:rPr>
          <w:i/>
          <w:color w:val="FF0000"/>
          <w:sz w:val="24"/>
          <w:szCs w:val="24"/>
        </w:rPr>
        <w:t>competente para formalizar la selección de las operaciones.</w:t>
      </w:r>
    </w:p>
    <w:p w14:paraId="1A453BC7" w14:textId="77777777" w:rsidR="00394C46" w:rsidRPr="000A3E11" w:rsidRDefault="00394C46" w:rsidP="00E269E1">
      <w:pPr>
        <w:ind w:left="1416"/>
        <w:rPr>
          <w:i/>
          <w:color w:val="FF0000"/>
          <w:sz w:val="24"/>
          <w:szCs w:val="24"/>
        </w:rPr>
      </w:pPr>
    </w:p>
    <w:p w14:paraId="6D1310A4" w14:textId="53A2021C" w:rsidR="00394C46" w:rsidRPr="000A3E11" w:rsidRDefault="00394C46" w:rsidP="00E269E1">
      <w:pPr>
        <w:ind w:left="1416"/>
        <w:rPr>
          <w:i/>
          <w:color w:val="FF0000"/>
          <w:sz w:val="24"/>
          <w:szCs w:val="24"/>
        </w:rPr>
      </w:pPr>
      <w:r w:rsidRPr="000A3E11">
        <w:rPr>
          <w:i/>
          <w:color w:val="FF0000"/>
          <w:sz w:val="24"/>
          <w:szCs w:val="24"/>
        </w:rPr>
        <w:t xml:space="preserve">Se deberán describir los recursos humanos asignados a la </w:t>
      </w:r>
      <w:r w:rsidR="00B81966" w:rsidRPr="000A3E11">
        <w:rPr>
          <w:i/>
          <w:color w:val="FF0000"/>
          <w:sz w:val="24"/>
          <w:szCs w:val="24"/>
        </w:rPr>
        <w:t>Unidad de Gestión</w:t>
      </w:r>
      <w:r w:rsidRPr="000A3E11">
        <w:rPr>
          <w:i/>
          <w:color w:val="FF0000"/>
          <w:sz w:val="24"/>
          <w:szCs w:val="24"/>
        </w:rPr>
        <w:t xml:space="preserve"> y sus cometidos. A modo de ejemplo, puede servir el siguiente cuadro:</w:t>
      </w:r>
    </w:p>
    <w:p w14:paraId="0F724B22" w14:textId="77777777" w:rsidR="00394C46" w:rsidRPr="000A3E11" w:rsidRDefault="00394C46" w:rsidP="0081793D">
      <w:pPr>
        <w:ind w:left="1416"/>
        <w:jc w:val="center"/>
        <w:rPr>
          <w:i/>
          <w:color w:val="FF0000"/>
        </w:rPr>
      </w:pPr>
    </w:p>
    <w:tbl>
      <w:tblPr>
        <w:tblStyle w:val="Tablaconcuadrcula"/>
        <w:tblW w:w="8494" w:type="dxa"/>
        <w:tblInd w:w="1416" w:type="dxa"/>
        <w:tblLook w:val="04A0" w:firstRow="1" w:lastRow="0" w:firstColumn="1" w:lastColumn="0" w:noHBand="0" w:noVBand="1"/>
      </w:tblPr>
      <w:tblGrid>
        <w:gridCol w:w="1416"/>
        <w:gridCol w:w="1407"/>
        <w:gridCol w:w="1469"/>
        <w:gridCol w:w="1403"/>
        <w:gridCol w:w="1396"/>
        <w:gridCol w:w="1403"/>
      </w:tblGrid>
      <w:tr w:rsidR="00394C46" w:rsidRPr="000A3E11" w14:paraId="0C0F369F" w14:textId="77777777" w:rsidTr="00E269E1">
        <w:tc>
          <w:tcPr>
            <w:tcW w:w="8494" w:type="dxa"/>
            <w:gridSpan w:val="6"/>
          </w:tcPr>
          <w:p w14:paraId="2EB90C07" w14:textId="3D8E7D6C" w:rsidR="00394C46" w:rsidRPr="00FD77C5" w:rsidRDefault="00394C46" w:rsidP="00EE50AA">
            <w:pPr>
              <w:jc w:val="center"/>
              <w:rPr>
                <w:b/>
                <w:i/>
                <w:color w:val="FF0000"/>
                <w:lang w:val="es-ES"/>
              </w:rPr>
            </w:pPr>
            <w:r w:rsidRPr="00FD77C5">
              <w:rPr>
                <w:b/>
                <w:i/>
                <w:color w:val="FF0000"/>
                <w:lang w:val="es-ES"/>
              </w:rPr>
              <w:t xml:space="preserve">Puestos de trabajo adscritos a la </w:t>
            </w:r>
            <w:r w:rsidR="00B81966" w:rsidRPr="00FD77C5">
              <w:rPr>
                <w:b/>
                <w:i/>
                <w:color w:val="FF0000"/>
                <w:lang w:val="es-ES"/>
              </w:rPr>
              <w:t>Unidad de Gestión</w:t>
            </w:r>
            <w:r w:rsidRPr="00FD77C5">
              <w:rPr>
                <w:b/>
                <w:i/>
                <w:color w:val="FF0000"/>
                <w:lang w:val="es-ES"/>
              </w:rPr>
              <w:t xml:space="preserve"> y sus principales funciones</w:t>
            </w:r>
          </w:p>
        </w:tc>
      </w:tr>
      <w:tr w:rsidR="00394C46" w:rsidRPr="000A3E11" w14:paraId="4A23507F" w14:textId="77777777" w:rsidTr="00E269E1">
        <w:tc>
          <w:tcPr>
            <w:tcW w:w="1416" w:type="dxa"/>
          </w:tcPr>
          <w:p w14:paraId="3EAF2F94" w14:textId="77777777" w:rsidR="00394C46" w:rsidRPr="000A3E11" w:rsidRDefault="00394C46" w:rsidP="00EE50AA">
            <w:pPr>
              <w:rPr>
                <w:b/>
                <w:i/>
                <w:color w:val="FF0000"/>
              </w:rPr>
            </w:pPr>
            <w:r w:rsidRPr="000A3E11">
              <w:rPr>
                <w:b/>
                <w:i/>
                <w:color w:val="FF0000"/>
              </w:rPr>
              <w:t xml:space="preserve">Denominación </w:t>
            </w:r>
            <w:r w:rsidRPr="000A3E11">
              <w:rPr>
                <w:b/>
                <w:i/>
                <w:color w:val="FF0000"/>
              </w:rPr>
              <w:lastRenderedPageBreak/>
              <w:t>del</w:t>
            </w:r>
          </w:p>
          <w:p w14:paraId="61C114FC" w14:textId="77777777" w:rsidR="00394C46" w:rsidRPr="000A3E11" w:rsidRDefault="00394C46" w:rsidP="00EE50AA">
            <w:pPr>
              <w:rPr>
                <w:b/>
                <w:i/>
                <w:color w:val="FF0000"/>
              </w:rPr>
            </w:pPr>
            <w:r w:rsidRPr="000A3E11">
              <w:rPr>
                <w:b/>
                <w:i/>
                <w:color w:val="FF0000"/>
              </w:rPr>
              <w:t>puesto de trabajo</w:t>
            </w:r>
          </w:p>
          <w:p w14:paraId="474EE7AE" w14:textId="77777777" w:rsidR="00394C46" w:rsidRPr="000A3E11" w:rsidRDefault="00394C46" w:rsidP="00EE50AA">
            <w:pPr>
              <w:rPr>
                <w:b/>
                <w:i/>
                <w:color w:val="FF0000"/>
              </w:rPr>
            </w:pPr>
          </w:p>
          <w:p w14:paraId="391AD9C6" w14:textId="77777777" w:rsidR="00394C46" w:rsidRPr="000A3E11" w:rsidRDefault="00394C46" w:rsidP="00EE50AA">
            <w:pPr>
              <w:rPr>
                <w:b/>
                <w:i/>
                <w:color w:val="FF0000"/>
              </w:rPr>
            </w:pPr>
          </w:p>
        </w:tc>
        <w:tc>
          <w:tcPr>
            <w:tcW w:w="1407" w:type="dxa"/>
          </w:tcPr>
          <w:p w14:paraId="5621596B" w14:textId="77777777" w:rsidR="00394C46" w:rsidRPr="00FD77C5" w:rsidRDefault="00394C46" w:rsidP="00EE50AA">
            <w:pPr>
              <w:rPr>
                <w:b/>
                <w:i/>
                <w:color w:val="FF0000"/>
                <w:lang w:val="es-ES"/>
              </w:rPr>
            </w:pPr>
            <w:proofErr w:type="gramStart"/>
            <w:r w:rsidRPr="00FD77C5">
              <w:rPr>
                <w:b/>
                <w:i/>
                <w:color w:val="FF0000"/>
                <w:lang w:val="es-ES"/>
              </w:rPr>
              <w:lastRenderedPageBreak/>
              <w:t xml:space="preserve">Adscripción </w:t>
            </w:r>
            <w:r w:rsidRPr="00FD77C5">
              <w:rPr>
                <w:b/>
                <w:i/>
                <w:color w:val="FF0000"/>
                <w:lang w:val="es-ES"/>
              </w:rPr>
              <w:lastRenderedPageBreak/>
              <w:t>puesto</w:t>
            </w:r>
            <w:proofErr w:type="gramEnd"/>
            <w:r w:rsidRPr="00FD77C5">
              <w:rPr>
                <w:b/>
                <w:i/>
                <w:color w:val="FF0000"/>
                <w:lang w:val="es-ES"/>
              </w:rPr>
              <w:t>.</w:t>
            </w:r>
          </w:p>
          <w:p w14:paraId="58704B91" w14:textId="77777777" w:rsidR="00394C46" w:rsidRPr="00FD77C5" w:rsidRDefault="00394C46" w:rsidP="00EE50AA">
            <w:pPr>
              <w:rPr>
                <w:b/>
                <w:i/>
                <w:color w:val="FF0000"/>
                <w:lang w:val="es-ES"/>
              </w:rPr>
            </w:pPr>
            <w:r w:rsidRPr="00FD77C5">
              <w:rPr>
                <w:b/>
                <w:i/>
                <w:color w:val="FF0000"/>
                <w:lang w:val="es-ES"/>
              </w:rPr>
              <w:t>Subgrupo y nivel/</w:t>
            </w:r>
          </w:p>
          <w:p w14:paraId="670FD084" w14:textId="77777777" w:rsidR="00394C46" w:rsidRPr="000A3E11" w:rsidRDefault="00394C46" w:rsidP="00EE50AA">
            <w:pPr>
              <w:rPr>
                <w:b/>
                <w:i/>
                <w:color w:val="FF0000"/>
              </w:rPr>
            </w:pPr>
            <w:r w:rsidRPr="000A3E11">
              <w:rPr>
                <w:b/>
                <w:i/>
                <w:color w:val="FF0000"/>
              </w:rPr>
              <w:t>Grupo profesional.</w:t>
            </w:r>
          </w:p>
          <w:p w14:paraId="64BF45CC" w14:textId="77777777" w:rsidR="00394C46" w:rsidRPr="000A3E11" w:rsidRDefault="00394C46" w:rsidP="00EE50AA">
            <w:pPr>
              <w:rPr>
                <w:b/>
                <w:i/>
                <w:color w:val="FF0000"/>
              </w:rPr>
            </w:pPr>
          </w:p>
        </w:tc>
        <w:tc>
          <w:tcPr>
            <w:tcW w:w="1469" w:type="dxa"/>
          </w:tcPr>
          <w:p w14:paraId="18E587E4" w14:textId="77777777" w:rsidR="00394C46" w:rsidRPr="00FD77C5" w:rsidRDefault="00394C46" w:rsidP="00EE50AA">
            <w:pPr>
              <w:rPr>
                <w:b/>
                <w:i/>
                <w:color w:val="FF0000"/>
                <w:lang w:val="es-ES"/>
              </w:rPr>
            </w:pPr>
            <w:r w:rsidRPr="00FD77C5">
              <w:rPr>
                <w:b/>
                <w:i/>
                <w:color w:val="FF0000"/>
                <w:lang w:val="es-ES"/>
              </w:rPr>
              <w:lastRenderedPageBreak/>
              <w:t xml:space="preserve">Tareas en la </w:t>
            </w:r>
            <w:r w:rsidRPr="00FD77C5">
              <w:rPr>
                <w:b/>
                <w:i/>
                <w:color w:val="FF0000"/>
                <w:lang w:val="es-ES"/>
              </w:rPr>
              <w:lastRenderedPageBreak/>
              <w:t>Unidad de</w:t>
            </w:r>
          </w:p>
          <w:p w14:paraId="389AF512" w14:textId="77777777" w:rsidR="00394C46" w:rsidRPr="00FD77C5" w:rsidRDefault="00394C46" w:rsidP="00EE50AA">
            <w:pPr>
              <w:rPr>
                <w:b/>
                <w:i/>
                <w:color w:val="FF0000"/>
                <w:lang w:val="es-ES"/>
              </w:rPr>
            </w:pPr>
            <w:r w:rsidRPr="00FD77C5">
              <w:rPr>
                <w:b/>
                <w:i/>
                <w:color w:val="FF0000"/>
                <w:lang w:val="es-ES"/>
              </w:rPr>
              <w:t>Gestión</w:t>
            </w:r>
          </w:p>
          <w:p w14:paraId="2BB872B5" w14:textId="77777777" w:rsidR="00394C46" w:rsidRPr="00FD77C5" w:rsidRDefault="00394C46" w:rsidP="00EE50AA">
            <w:pPr>
              <w:rPr>
                <w:b/>
                <w:i/>
                <w:color w:val="FF0000"/>
                <w:lang w:val="es-ES"/>
              </w:rPr>
            </w:pPr>
          </w:p>
        </w:tc>
        <w:tc>
          <w:tcPr>
            <w:tcW w:w="1403" w:type="dxa"/>
          </w:tcPr>
          <w:p w14:paraId="5E1541F3" w14:textId="77777777" w:rsidR="00394C46" w:rsidRPr="000A3E11" w:rsidRDefault="00394C46" w:rsidP="00EE50AA">
            <w:pPr>
              <w:rPr>
                <w:b/>
                <w:i/>
                <w:color w:val="FF0000"/>
              </w:rPr>
            </w:pPr>
            <w:r w:rsidRPr="000A3E11">
              <w:rPr>
                <w:b/>
                <w:i/>
                <w:color w:val="FF0000"/>
              </w:rPr>
              <w:lastRenderedPageBreak/>
              <w:t>%</w:t>
            </w:r>
          </w:p>
          <w:p w14:paraId="708FE9F5" w14:textId="77777777" w:rsidR="00394C46" w:rsidRPr="000A3E11" w:rsidRDefault="00394C46" w:rsidP="00EE50AA">
            <w:pPr>
              <w:rPr>
                <w:b/>
                <w:i/>
                <w:color w:val="FF0000"/>
              </w:rPr>
            </w:pPr>
            <w:r w:rsidRPr="000A3E11">
              <w:rPr>
                <w:b/>
                <w:i/>
                <w:color w:val="FF0000"/>
              </w:rPr>
              <w:lastRenderedPageBreak/>
              <w:t>dedicación</w:t>
            </w:r>
          </w:p>
          <w:p w14:paraId="5C0F3E4F" w14:textId="77777777" w:rsidR="00394C46" w:rsidRPr="000A3E11" w:rsidRDefault="00394C46" w:rsidP="00EE50AA">
            <w:pPr>
              <w:rPr>
                <w:b/>
                <w:i/>
                <w:color w:val="FF0000"/>
              </w:rPr>
            </w:pPr>
            <w:r w:rsidRPr="000A3E11">
              <w:rPr>
                <w:b/>
                <w:i/>
                <w:color w:val="FF0000"/>
              </w:rPr>
              <w:t>en la Ud.</w:t>
            </w:r>
          </w:p>
          <w:p w14:paraId="4FD64287" w14:textId="77777777" w:rsidR="00394C46" w:rsidRPr="000A3E11" w:rsidRDefault="00394C46" w:rsidP="00EE50AA">
            <w:pPr>
              <w:rPr>
                <w:b/>
                <w:i/>
                <w:color w:val="FF0000"/>
              </w:rPr>
            </w:pPr>
            <w:r w:rsidRPr="000A3E11">
              <w:rPr>
                <w:b/>
                <w:i/>
                <w:color w:val="FF0000"/>
              </w:rPr>
              <w:t>Gestión</w:t>
            </w:r>
          </w:p>
          <w:p w14:paraId="69C3091C" w14:textId="77777777" w:rsidR="00394C46" w:rsidRPr="000A3E11" w:rsidRDefault="00394C46" w:rsidP="00EE50AA">
            <w:pPr>
              <w:rPr>
                <w:b/>
                <w:i/>
                <w:color w:val="FF0000"/>
              </w:rPr>
            </w:pPr>
          </w:p>
        </w:tc>
        <w:tc>
          <w:tcPr>
            <w:tcW w:w="1396" w:type="dxa"/>
          </w:tcPr>
          <w:p w14:paraId="7A416FBA" w14:textId="77777777" w:rsidR="00394C46" w:rsidRPr="000A3E11" w:rsidRDefault="00394C46" w:rsidP="00EE50AA">
            <w:pPr>
              <w:rPr>
                <w:b/>
                <w:i/>
                <w:color w:val="FF0000"/>
              </w:rPr>
            </w:pPr>
            <w:r w:rsidRPr="000A3E11">
              <w:rPr>
                <w:b/>
                <w:i/>
                <w:color w:val="FF0000"/>
              </w:rPr>
              <w:lastRenderedPageBreak/>
              <w:t>Cubierto</w:t>
            </w:r>
          </w:p>
          <w:p w14:paraId="3B683CBD" w14:textId="77777777" w:rsidR="00394C46" w:rsidRPr="000A3E11" w:rsidRDefault="00394C46" w:rsidP="00EE50AA">
            <w:pPr>
              <w:rPr>
                <w:b/>
                <w:i/>
                <w:color w:val="FF0000"/>
              </w:rPr>
            </w:pPr>
            <w:r w:rsidRPr="000A3E11">
              <w:rPr>
                <w:b/>
                <w:i/>
                <w:color w:val="FF0000"/>
              </w:rPr>
              <w:lastRenderedPageBreak/>
              <w:t>(si/no)</w:t>
            </w:r>
          </w:p>
        </w:tc>
        <w:tc>
          <w:tcPr>
            <w:tcW w:w="1403" w:type="dxa"/>
          </w:tcPr>
          <w:p w14:paraId="28EEF667" w14:textId="77777777" w:rsidR="00394C46" w:rsidRPr="000A3E11" w:rsidRDefault="00394C46" w:rsidP="00EE50AA">
            <w:pPr>
              <w:rPr>
                <w:b/>
                <w:i/>
                <w:color w:val="FF0000"/>
              </w:rPr>
            </w:pPr>
            <w:r w:rsidRPr="000A3E11">
              <w:rPr>
                <w:b/>
                <w:i/>
                <w:color w:val="FF0000"/>
              </w:rPr>
              <w:lastRenderedPageBreak/>
              <w:t>Forma de</w:t>
            </w:r>
          </w:p>
          <w:p w14:paraId="726F9BCA" w14:textId="77777777" w:rsidR="00394C46" w:rsidRPr="000A3E11" w:rsidRDefault="00394C46" w:rsidP="00EE50AA">
            <w:pPr>
              <w:rPr>
                <w:b/>
                <w:i/>
                <w:color w:val="FF0000"/>
              </w:rPr>
            </w:pPr>
            <w:r w:rsidRPr="000A3E11">
              <w:rPr>
                <w:b/>
                <w:i/>
                <w:color w:val="FF0000"/>
              </w:rPr>
              <w:lastRenderedPageBreak/>
              <w:t>cobertura</w:t>
            </w:r>
          </w:p>
          <w:p w14:paraId="3EB89470" w14:textId="77777777" w:rsidR="00394C46" w:rsidRPr="000A3E11" w:rsidRDefault="00394C46" w:rsidP="00EE50AA">
            <w:pPr>
              <w:rPr>
                <w:b/>
                <w:i/>
                <w:color w:val="FF0000"/>
              </w:rPr>
            </w:pPr>
            <w:r w:rsidRPr="000A3E11">
              <w:rPr>
                <w:b/>
                <w:i/>
                <w:color w:val="FF0000"/>
              </w:rPr>
              <w:t>actual</w:t>
            </w:r>
          </w:p>
        </w:tc>
      </w:tr>
      <w:tr w:rsidR="00394C46" w:rsidRPr="000A3E11" w14:paraId="1A889058" w14:textId="77777777" w:rsidTr="00E269E1">
        <w:tc>
          <w:tcPr>
            <w:tcW w:w="1416" w:type="dxa"/>
          </w:tcPr>
          <w:p w14:paraId="47D400BD" w14:textId="77777777" w:rsidR="00394C46" w:rsidRPr="000A3E11" w:rsidRDefault="00394C46" w:rsidP="00EE50AA">
            <w:pPr>
              <w:rPr>
                <w:i/>
                <w:color w:val="FF0000"/>
              </w:rPr>
            </w:pPr>
            <w:r w:rsidRPr="000A3E11">
              <w:rPr>
                <w:i/>
                <w:color w:val="FF0000"/>
              </w:rPr>
              <w:lastRenderedPageBreak/>
              <w:t>Jefe del Departamento</w:t>
            </w:r>
          </w:p>
        </w:tc>
        <w:tc>
          <w:tcPr>
            <w:tcW w:w="1407" w:type="dxa"/>
          </w:tcPr>
          <w:p w14:paraId="2B2D1C04" w14:textId="77777777" w:rsidR="00394C46" w:rsidRPr="000A3E11" w:rsidRDefault="00394C46" w:rsidP="00EE50AA">
            <w:pPr>
              <w:rPr>
                <w:i/>
                <w:color w:val="FF0000"/>
              </w:rPr>
            </w:pPr>
            <w:r w:rsidRPr="000A3E11">
              <w:rPr>
                <w:i/>
                <w:color w:val="FF0000"/>
              </w:rPr>
              <w:t>Funcionario.</w:t>
            </w:r>
          </w:p>
          <w:p w14:paraId="7C98989F" w14:textId="77777777" w:rsidR="00394C46" w:rsidRPr="000A3E11" w:rsidRDefault="00394C46" w:rsidP="00EE50AA">
            <w:pPr>
              <w:rPr>
                <w:i/>
                <w:color w:val="FF0000"/>
              </w:rPr>
            </w:pPr>
            <w:r w:rsidRPr="000A3E11">
              <w:rPr>
                <w:i/>
                <w:color w:val="FF0000"/>
              </w:rPr>
              <w:t>A1-N28.</w:t>
            </w:r>
          </w:p>
        </w:tc>
        <w:tc>
          <w:tcPr>
            <w:tcW w:w="1469" w:type="dxa"/>
          </w:tcPr>
          <w:p w14:paraId="0523FD6F" w14:textId="77777777" w:rsidR="00394C46" w:rsidRPr="00FD77C5" w:rsidRDefault="00394C46" w:rsidP="00EE50AA">
            <w:pPr>
              <w:rPr>
                <w:i/>
                <w:color w:val="FF0000"/>
                <w:lang w:val="es-ES"/>
              </w:rPr>
            </w:pPr>
            <w:r w:rsidRPr="00FD77C5">
              <w:rPr>
                <w:i/>
                <w:color w:val="FF0000"/>
                <w:lang w:val="es-ES"/>
              </w:rPr>
              <w:t>Informe, evaluación y</w:t>
            </w:r>
          </w:p>
          <w:p w14:paraId="50BE2D91" w14:textId="77777777" w:rsidR="00394C46" w:rsidRPr="00FD77C5" w:rsidRDefault="00394C46" w:rsidP="00EE50AA">
            <w:pPr>
              <w:rPr>
                <w:i/>
                <w:color w:val="FF0000"/>
                <w:lang w:val="es-ES"/>
              </w:rPr>
            </w:pPr>
            <w:r w:rsidRPr="00FD77C5">
              <w:rPr>
                <w:i/>
                <w:color w:val="FF0000"/>
                <w:lang w:val="es-ES"/>
              </w:rPr>
              <w:t>propuesta de resolución.</w:t>
            </w:r>
          </w:p>
        </w:tc>
        <w:tc>
          <w:tcPr>
            <w:tcW w:w="1403" w:type="dxa"/>
          </w:tcPr>
          <w:p w14:paraId="2AE6EDE4" w14:textId="77777777" w:rsidR="00394C46" w:rsidRPr="000A3E11" w:rsidRDefault="00394C46" w:rsidP="00EE50AA">
            <w:pPr>
              <w:rPr>
                <w:i/>
                <w:color w:val="FF0000"/>
              </w:rPr>
            </w:pPr>
            <w:r w:rsidRPr="000A3E11">
              <w:rPr>
                <w:i/>
                <w:color w:val="FF0000"/>
              </w:rPr>
              <w:t>50%</w:t>
            </w:r>
          </w:p>
        </w:tc>
        <w:tc>
          <w:tcPr>
            <w:tcW w:w="1396" w:type="dxa"/>
          </w:tcPr>
          <w:p w14:paraId="784111FA" w14:textId="77777777" w:rsidR="00394C46" w:rsidRPr="000A3E11" w:rsidRDefault="00394C46" w:rsidP="00EE50AA">
            <w:pPr>
              <w:rPr>
                <w:i/>
                <w:color w:val="FF0000"/>
              </w:rPr>
            </w:pPr>
            <w:r w:rsidRPr="000A3E11">
              <w:rPr>
                <w:i/>
                <w:color w:val="FF0000"/>
              </w:rPr>
              <w:t>SI</w:t>
            </w:r>
          </w:p>
        </w:tc>
        <w:tc>
          <w:tcPr>
            <w:tcW w:w="1403" w:type="dxa"/>
          </w:tcPr>
          <w:p w14:paraId="735B8EF7" w14:textId="77777777" w:rsidR="00394C46" w:rsidRPr="000A3E11" w:rsidRDefault="00394C46" w:rsidP="00EE50AA">
            <w:pPr>
              <w:rPr>
                <w:i/>
                <w:color w:val="FF0000"/>
              </w:rPr>
            </w:pPr>
            <w:r w:rsidRPr="000A3E11">
              <w:rPr>
                <w:i/>
                <w:color w:val="FF0000"/>
              </w:rPr>
              <w:t>Concurso</w:t>
            </w:r>
          </w:p>
        </w:tc>
      </w:tr>
      <w:tr w:rsidR="00394C46" w:rsidRPr="000A3E11" w14:paraId="20260072" w14:textId="77777777" w:rsidTr="00E269E1">
        <w:tc>
          <w:tcPr>
            <w:tcW w:w="1416" w:type="dxa"/>
          </w:tcPr>
          <w:p w14:paraId="04164821" w14:textId="77777777" w:rsidR="00394C46" w:rsidRPr="000A3E11" w:rsidRDefault="00394C46" w:rsidP="00EE50AA">
            <w:pPr>
              <w:rPr>
                <w:i/>
                <w:color w:val="FF0000"/>
              </w:rPr>
            </w:pPr>
            <w:r w:rsidRPr="000A3E11">
              <w:rPr>
                <w:i/>
                <w:color w:val="FF0000"/>
              </w:rPr>
              <w:t>Técnico de Gestión</w:t>
            </w:r>
          </w:p>
        </w:tc>
        <w:tc>
          <w:tcPr>
            <w:tcW w:w="1407" w:type="dxa"/>
          </w:tcPr>
          <w:p w14:paraId="65D9CA64" w14:textId="77777777" w:rsidR="00394C46" w:rsidRPr="000A3E11" w:rsidRDefault="00394C46" w:rsidP="00EE50AA">
            <w:pPr>
              <w:rPr>
                <w:i/>
                <w:color w:val="FF0000"/>
              </w:rPr>
            </w:pPr>
            <w:r w:rsidRPr="000A3E11">
              <w:rPr>
                <w:i/>
                <w:color w:val="FF0000"/>
              </w:rPr>
              <w:t>Funcionario.</w:t>
            </w:r>
          </w:p>
          <w:p w14:paraId="6F364534" w14:textId="77777777" w:rsidR="00394C46" w:rsidRPr="000A3E11" w:rsidRDefault="00394C46" w:rsidP="00EE50AA">
            <w:pPr>
              <w:rPr>
                <w:i/>
                <w:color w:val="FF0000"/>
              </w:rPr>
            </w:pPr>
            <w:r w:rsidRPr="000A3E11">
              <w:rPr>
                <w:i/>
                <w:color w:val="FF0000"/>
              </w:rPr>
              <w:t>A2-N26.</w:t>
            </w:r>
          </w:p>
        </w:tc>
        <w:tc>
          <w:tcPr>
            <w:tcW w:w="1469" w:type="dxa"/>
          </w:tcPr>
          <w:p w14:paraId="1009C4CB" w14:textId="77777777" w:rsidR="00394C46" w:rsidRPr="00FD77C5" w:rsidRDefault="00394C46" w:rsidP="00EE50AA">
            <w:pPr>
              <w:rPr>
                <w:i/>
                <w:color w:val="FF0000"/>
                <w:lang w:val="es-ES"/>
              </w:rPr>
            </w:pPr>
            <w:r w:rsidRPr="00FD77C5">
              <w:rPr>
                <w:i/>
                <w:color w:val="FF0000"/>
                <w:lang w:val="es-ES"/>
              </w:rPr>
              <w:t>Tareas de apoyo a las</w:t>
            </w:r>
          </w:p>
          <w:p w14:paraId="61CF5E9C" w14:textId="77777777" w:rsidR="00394C46" w:rsidRPr="00FD77C5" w:rsidRDefault="00394C46" w:rsidP="00EE50AA">
            <w:pPr>
              <w:rPr>
                <w:i/>
                <w:color w:val="FF0000"/>
                <w:lang w:val="es-ES"/>
              </w:rPr>
            </w:pPr>
            <w:r w:rsidRPr="00FD77C5">
              <w:rPr>
                <w:i/>
                <w:color w:val="FF0000"/>
                <w:lang w:val="es-ES"/>
              </w:rPr>
              <w:t>funciones de nivel</w:t>
            </w:r>
          </w:p>
          <w:p w14:paraId="6B6D6FB8" w14:textId="77777777" w:rsidR="00394C46" w:rsidRPr="000A3E11" w:rsidRDefault="00394C46" w:rsidP="00EE50AA">
            <w:pPr>
              <w:rPr>
                <w:i/>
                <w:color w:val="FF0000"/>
              </w:rPr>
            </w:pPr>
            <w:r w:rsidRPr="000A3E11">
              <w:rPr>
                <w:i/>
                <w:color w:val="FF0000"/>
              </w:rPr>
              <w:t>superior.</w:t>
            </w:r>
          </w:p>
        </w:tc>
        <w:tc>
          <w:tcPr>
            <w:tcW w:w="1403" w:type="dxa"/>
          </w:tcPr>
          <w:p w14:paraId="6063D902" w14:textId="77777777" w:rsidR="00394C46" w:rsidRPr="000A3E11" w:rsidRDefault="00394C46" w:rsidP="00EE50AA">
            <w:pPr>
              <w:rPr>
                <w:i/>
                <w:color w:val="FF0000"/>
              </w:rPr>
            </w:pPr>
            <w:r w:rsidRPr="000A3E11">
              <w:rPr>
                <w:i/>
                <w:color w:val="FF0000"/>
              </w:rPr>
              <w:t>50%</w:t>
            </w:r>
          </w:p>
        </w:tc>
        <w:tc>
          <w:tcPr>
            <w:tcW w:w="1396" w:type="dxa"/>
          </w:tcPr>
          <w:p w14:paraId="7189029B" w14:textId="77777777" w:rsidR="00394C46" w:rsidRPr="000A3E11" w:rsidRDefault="00394C46" w:rsidP="00EE50AA">
            <w:pPr>
              <w:rPr>
                <w:i/>
                <w:color w:val="FF0000"/>
              </w:rPr>
            </w:pPr>
            <w:r w:rsidRPr="000A3E11">
              <w:rPr>
                <w:i/>
                <w:color w:val="FF0000"/>
              </w:rPr>
              <w:t>SI</w:t>
            </w:r>
          </w:p>
        </w:tc>
        <w:tc>
          <w:tcPr>
            <w:tcW w:w="1403" w:type="dxa"/>
          </w:tcPr>
          <w:p w14:paraId="3035EF31" w14:textId="77777777" w:rsidR="00394C46" w:rsidRPr="000A3E11" w:rsidRDefault="00394C46" w:rsidP="00EE50AA">
            <w:pPr>
              <w:rPr>
                <w:i/>
                <w:color w:val="FF0000"/>
              </w:rPr>
            </w:pPr>
            <w:r w:rsidRPr="000A3E11">
              <w:rPr>
                <w:i/>
                <w:color w:val="FF0000"/>
              </w:rPr>
              <w:t>Provisional</w:t>
            </w:r>
          </w:p>
        </w:tc>
      </w:tr>
      <w:tr w:rsidR="00394C46" w:rsidRPr="000A3E11" w14:paraId="153F578F" w14:textId="77777777" w:rsidTr="00E269E1">
        <w:tc>
          <w:tcPr>
            <w:tcW w:w="1416" w:type="dxa"/>
          </w:tcPr>
          <w:p w14:paraId="6CEBE07D" w14:textId="77777777" w:rsidR="00394C46" w:rsidRPr="000A3E11" w:rsidRDefault="00394C46" w:rsidP="00EE50AA">
            <w:pPr>
              <w:rPr>
                <w:i/>
                <w:color w:val="FF0000"/>
              </w:rPr>
            </w:pPr>
            <w:r w:rsidRPr="000A3E11">
              <w:rPr>
                <w:i/>
                <w:color w:val="FF0000"/>
              </w:rPr>
              <w:t>Administrativo</w:t>
            </w:r>
          </w:p>
        </w:tc>
        <w:tc>
          <w:tcPr>
            <w:tcW w:w="1407" w:type="dxa"/>
          </w:tcPr>
          <w:p w14:paraId="30101BC3" w14:textId="77777777" w:rsidR="00394C46" w:rsidRPr="000A3E11" w:rsidRDefault="00394C46" w:rsidP="00EE50AA">
            <w:pPr>
              <w:rPr>
                <w:i/>
                <w:color w:val="FF0000"/>
              </w:rPr>
            </w:pPr>
            <w:r w:rsidRPr="000A3E11">
              <w:rPr>
                <w:i/>
                <w:color w:val="FF0000"/>
              </w:rPr>
              <w:t>Funcionario.</w:t>
            </w:r>
          </w:p>
          <w:p w14:paraId="7505E785" w14:textId="77777777" w:rsidR="00394C46" w:rsidRPr="000A3E11" w:rsidRDefault="00394C46" w:rsidP="00EE50AA">
            <w:pPr>
              <w:rPr>
                <w:i/>
                <w:color w:val="FF0000"/>
              </w:rPr>
            </w:pPr>
            <w:r w:rsidRPr="000A3E11">
              <w:rPr>
                <w:i/>
                <w:color w:val="FF0000"/>
              </w:rPr>
              <w:t>C1-N22.</w:t>
            </w:r>
          </w:p>
        </w:tc>
        <w:tc>
          <w:tcPr>
            <w:tcW w:w="1469" w:type="dxa"/>
          </w:tcPr>
          <w:p w14:paraId="7E8FD7CB" w14:textId="77777777" w:rsidR="00394C46" w:rsidRPr="000A3E11" w:rsidRDefault="00394C46" w:rsidP="00EE50AA">
            <w:pPr>
              <w:rPr>
                <w:i/>
                <w:color w:val="FF0000"/>
              </w:rPr>
            </w:pPr>
            <w:r w:rsidRPr="00FD77C5">
              <w:rPr>
                <w:i/>
                <w:color w:val="FF0000"/>
                <w:lang w:val="es-ES"/>
              </w:rPr>
              <w:t xml:space="preserve">Tareas de apoyo en la elaboración de informes, actas y otros documentos oficiales. </w:t>
            </w:r>
            <w:r w:rsidRPr="000A3E11">
              <w:rPr>
                <w:i/>
                <w:color w:val="FF0000"/>
              </w:rPr>
              <w:t>Realizar tareas de redacción y edición de documentos.</w:t>
            </w:r>
          </w:p>
        </w:tc>
        <w:tc>
          <w:tcPr>
            <w:tcW w:w="1403" w:type="dxa"/>
          </w:tcPr>
          <w:p w14:paraId="6F5677F6" w14:textId="77777777" w:rsidR="00394C46" w:rsidRPr="000A3E11" w:rsidRDefault="00394C46" w:rsidP="00EE50AA">
            <w:pPr>
              <w:rPr>
                <w:i/>
                <w:color w:val="FF0000"/>
              </w:rPr>
            </w:pPr>
            <w:r w:rsidRPr="000A3E11">
              <w:rPr>
                <w:i/>
                <w:color w:val="FF0000"/>
              </w:rPr>
              <w:t>100%</w:t>
            </w:r>
          </w:p>
        </w:tc>
        <w:tc>
          <w:tcPr>
            <w:tcW w:w="1396" w:type="dxa"/>
          </w:tcPr>
          <w:p w14:paraId="634503E3" w14:textId="77777777" w:rsidR="00394C46" w:rsidRPr="000A3E11" w:rsidRDefault="00394C46" w:rsidP="00EE50AA">
            <w:pPr>
              <w:rPr>
                <w:i/>
                <w:color w:val="FF0000"/>
              </w:rPr>
            </w:pPr>
            <w:r w:rsidRPr="000A3E11">
              <w:rPr>
                <w:i/>
                <w:color w:val="FF0000"/>
              </w:rPr>
              <w:t>SI</w:t>
            </w:r>
          </w:p>
        </w:tc>
        <w:tc>
          <w:tcPr>
            <w:tcW w:w="1403" w:type="dxa"/>
          </w:tcPr>
          <w:p w14:paraId="69B30E7A" w14:textId="77777777" w:rsidR="00394C46" w:rsidRPr="000A3E11" w:rsidRDefault="00394C46" w:rsidP="00EE50AA">
            <w:pPr>
              <w:rPr>
                <w:i/>
                <w:color w:val="FF0000"/>
              </w:rPr>
            </w:pPr>
            <w:r w:rsidRPr="000A3E11">
              <w:rPr>
                <w:i/>
                <w:color w:val="FF0000"/>
              </w:rPr>
              <w:t>Comisión de servicios</w:t>
            </w:r>
          </w:p>
        </w:tc>
      </w:tr>
      <w:tr w:rsidR="00394C46" w:rsidRPr="000A3E11" w14:paraId="6642EC4D" w14:textId="77777777" w:rsidTr="00E269E1">
        <w:tc>
          <w:tcPr>
            <w:tcW w:w="1416" w:type="dxa"/>
          </w:tcPr>
          <w:p w14:paraId="3A0EB861" w14:textId="77777777" w:rsidR="00394C46" w:rsidRPr="000A3E11" w:rsidRDefault="00394C46" w:rsidP="00EE50AA">
            <w:pPr>
              <w:rPr>
                <w:i/>
                <w:color w:val="FF0000"/>
              </w:rPr>
            </w:pPr>
            <w:r w:rsidRPr="000A3E11">
              <w:rPr>
                <w:i/>
                <w:color w:val="FF0000"/>
              </w:rPr>
              <w:t>Auxiliar</w:t>
            </w:r>
          </w:p>
        </w:tc>
        <w:tc>
          <w:tcPr>
            <w:tcW w:w="1407" w:type="dxa"/>
          </w:tcPr>
          <w:p w14:paraId="61C43A40" w14:textId="77777777" w:rsidR="00394C46" w:rsidRPr="000A3E11" w:rsidRDefault="00394C46" w:rsidP="00EE50AA">
            <w:pPr>
              <w:rPr>
                <w:i/>
                <w:color w:val="FF0000"/>
              </w:rPr>
            </w:pPr>
            <w:r w:rsidRPr="000A3E11">
              <w:rPr>
                <w:i/>
                <w:color w:val="FF0000"/>
              </w:rPr>
              <w:t>Funcionario.</w:t>
            </w:r>
          </w:p>
          <w:p w14:paraId="3FFBA15C" w14:textId="77777777" w:rsidR="00394C46" w:rsidRPr="000A3E11" w:rsidRDefault="00394C46" w:rsidP="00EE50AA">
            <w:pPr>
              <w:rPr>
                <w:i/>
                <w:color w:val="FF0000"/>
              </w:rPr>
            </w:pPr>
            <w:r w:rsidRPr="000A3E11">
              <w:rPr>
                <w:i/>
                <w:color w:val="FF0000"/>
              </w:rPr>
              <w:t>C2-N16.</w:t>
            </w:r>
          </w:p>
        </w:tc>
        <w:tc>
          <w:tcPr>
            <w:tcW w:w="1469" w:type="dxa"/>
          </w:tcPr>
          <w:p w14:paraId="336A26C8" w14:textId="77777777" w:rsidR="00394C46" w:rsidRPr="00FD77C5" w:rsidRDefault="00394C46" w:rsidP="00EE50AA">
            <w:pPr>
              <w:rPr>
                <w:i/>
                <w:color w:val="FF0000"/>
                <w:lang w:val="es-ES"/>
              </w:rPr>
            </w:pPr>
            <w:r w:rsidRPr="00FD77C5">
              <w:rPr>
                <w:i/>
                <w:color w:val="FF0000"/>
                <w:lang w:val="es-ES"/>
              </w:rPr>
              <w:t>Registro, archivo y</w:t>
            </w:r>
          </w:p>
          <w:p w14:paraId="0A5E90C4" w14:textId="77777777" w:rsidR="00394C46" w:rsidRPr="00FD77C5" w:rsidRDefault="00394C46" w:rsidP="00EE50AA">
            <w:pPr>
              <w:rPr>
                <w:i/>
                <w:color w:val="FF0000"/>
                <w:lang w:val="es-ES"/>
              </w:rPr>
            </w:pPr>
            <w:r w:rsidRPr="00FD77C5">
              <w:rPr>
                <w:i/>
                <w:color w:val="FF0000"/>
                <w:lang w:val="es-ES"/>
              </w:rPr>
              <w:t>despacho de</w:t>
            </w:r>
          </w:p>
          <w:p w14:paraId="68E454F7" w14:textId="77777777" w:rsidR="00394C46" w:rsidRPr="00FD77C5" w:rsidRDefault="00394C46" w:rsidP="00EE50AA">
            <w:pPr>
              <w:rPr>
                <w:i/>
                <w:color w:val="FF0000"/>
                <w:lang w:val="es-ES"/>
              </w:rPr>
            </w:pPr>
            <w:r w:rsidRPr="00FD77C5">
              <w:rPr>
                <w:i/>
                <w:color w:val="FF0000"/>
                <w:lang w:val="es-ES"/>
              </w:rPr>
              <w:t>documentación</w:t>
            </w:r>
          </w:p>
        </w:tc>
        <w:tc>
          <w:tcPr>
            <w:tcW w:w="1403" w:type="dxa"/>
          </w:tcPr>
          <w:p w14:paraId="1A9C768D" w14:textId="77777777" w:rsidR="00394C46" w:rsidRPr="000A3E11" w:rsidRDefault="00394C46" w:rsidP="00EE50AA">
            <w:pPr>
              <w:rPr>
                <w:i/>
                <w:color w:val="FF0000"/>
              </w:rPr>
            </w:pPr>
            <w:r w:rsidRPr="000A3E11">
              <w:rPr>
                <w:i/>
                <w:color w:val="FF0000"/>
              </w:rPr>
              <w:t>100%</w:t>
            </w:r>
          </w:p>
        </w:tc>
        <w:tc>
          <w:tcPr>
            <w:tcW w:w="1396" w:type="dxa"/>
          </w:tcPr>
          <w:p w14:paraId="7F7CCB7F" w14:textId="77777777" w:rsidR="00394C46" w:rsidRPr="000A3E11" w:rsidRDefault="00394C46" w:rsidP="00EE50AA">
            <w:pPr>
              <w:rPr>
                <w:i/>
                <w:color w:val="FF0000"/>
              </w:rPr>
            </w:pPr>
            <w:r w:rsidRPr="000A3E11">
              <w:rPr>
                <w:i/>
                <w:color w:val="FF0000"/>
              </w:rPr>
              <w:t>SI</w:t>
            </w:r>
          </w:p>
        </w:tc>
        <w:tc>
          <w:tcPr>
            <w:tcW w:w="1403" w:type="dxa"/>
          </w:tcPr>
          <w:p w14:paraId="7197C3E4" w14:textId="77777777" w:rsidR="00394C46" w:rsidRPr="000A3E11" w:rsidRDefault="00394C46" w:rsidP="00EE50AA">
            <w:pPr>
              <w:rPr>
                <w:i/>
                <w:color w:val="FF0000"/>
              </w:rPr>
            </w:pPr>
            <w:r w:rsidRPr="000A3E11">
              <w:rPr>
                <w:i/>
                <w:color w:val="FF0000"/>
              </w:rPr>
              <w:t>Interino</w:t>
            </w:r>
          </w:p>
        </w:tc>
      </w:tr>
    </w:tbl>
    <w:p w14:paraId="30702429" w14:textId="77777777" w:rsidR="00394C46" w:rsidRPr="000A3E11" w:rsidRDefault="00394C46" w:rsidP="00E269E1">
      <w:pPr>
        <w:ind w:left="1416"/>
        <w:rPr>
          <w:i/>
          <w:color w:val="FF0000"/>
        </w:rPr>
      </w:pPr>
    </w:p>
    <w:p w14:paraId="5927F8BB" w14:textId="77777777" w:rsidR="00394C46" w:rsidRPr="000A3E11" w:rsidRDefault="00394C46" w:rsidP="00E269E1">
      <w:pPr>
        <w:ind w:left="1416"/>
        <w:rPr>
          <w:i/>
          <w:color w:val="FF0000"/>
          <w:sz w:val="24"/>
          <w:szCs w:val="24"/>
        </w:rPr>
      </w:pPr>
      <w:r w:rsidRPr="000A3E11">
        <w:rPr>
          <w:i/>
          <w:color w:val="FF0000"/>
          <w:sz w:val="24"/>
          <w:szCs w:val="24"/>
        </w:rPr>
        <w:t>Se deberá explicar la política de reemplazo en caso de ausencias prolongadas</w:t>
      </w:r>
    </w:p>
    <w:p w14:paraId="6D7E14D8" w14:textId="77777777" w:rsidR="00FE772D" w:rsidRDefault="00FE772D" w:rsidP="00E269E1">
      <w:pPr>
        <w:ind w:left="708"/>
        <w:rPr>
          <w:color w:val="FF0000"/>
        </w:rPr>
      </w:pPr>
    </w:p>
    <w:permEnd w:id="377243322"/>
    <w:p w14:paraId="18F2866D" w14:textId="77777777" w:rsidR="00FE772D" w:rsidRDefault="00FE772D" w:rsidP="00E269E1">
      <w:pPr>
        <w:ind w:left="708"/>
        <w:rPr>
          <w:color w:val="FF0000"/>
        </w:rPr>
      </w:pPr>
    </w:p>
    <w:p w14:paraId="2B1BC310" w14:textId="77777777" w:rsidR="00FE772D" w:rsidRDefault="00FE772D" w:rsidP="00E269E1">
      <w:pPr>
        <w:ind w:left="708"/>
        <w:rPr>
          <w:color w:val="FF0000"/>
        </w:rPr>
      </w:pPr>
    </w:p>
    <w:p w14:paraId="631710E1" w14:textId="77777777" w:rsidR="00FE772D" w:rsidRDefault="00FE772D" w:rsidP="00E269E1">
      <w:pPr>
        <w:ind w:left="708"/>
        <w:rPr>
          <w:b/>
          <w:color w:val="0000FF"/>
          <w:sz w:val="24"/>
          <w:szCs w:val="24"/>
          <w:u w:val="single"/>
        </w:rPr>
      </w:pPr>
      <w:r w:rsidRPr="000C7FB2">
        <w:rPr>
          <w:b/>
          <w:color w:val="0000FF"/>
          <w:sz w:val="24"/>
          <w:szCs w:val="24"/>
          <w:u w:val="single"/>
        </w:rPr>
        <w:t>Participación de asistencia técnica externa</w:t>
      </w:r>
    </w:p>
    <w:p w14:paraId="06EF804D" w14:textId="77777777" w:rsidR="0075081F" w:rsidRDefault="0075081F" w:rsidP="00E269E1">
      <w:pPr>
        <w:ind w:left="708"/>
        <w:rPr>
          <w:color w:val="FF0000"/>
          <w:sz w:val="24"/>
          <w:szCs w:val="24"/>
        </w:rPr>
      </w:pPr>
    </w:p>
    <w:p w14:paraId="2D19C76A" w14:textId="77777777" w:rsidR="005943E6" w:rsidRPr="000A3E11" w:rsidRDefault="005943E6" w:rsidP="00E269E1">
      <w:pPr>
        <w:ind w:left="708"/>
        <w:rPr>
          <w:color w:val="0000FF"/>
          <w:sz w:val="24"/>
          <w:szCs w:val="24"/>
        </w:rPr>
      </w:pPr>
      <w:r w:rsidRPr="000A3E11">
        <w:rPr>
          <w:color w:val="0000FF"/>
          <w:sz w:val="24"/>
          <w:szCs w:val="24"/>
        </w:rPr>
        <w:t>De conformidad con el artículo 6.5 de la Orden HAC/1072/2024, de 2 de octubre, los entes beneficiarios podrán recibir ayuda en concepto de asistencia técnica para el desempeño de funciones tales como la formación, la gestión, el seguimiento, la evaluación, la visibilidad o la comunicación de las operaciones cofinanciadas. La asistencia técnica se calculará a tanto alzado utilizando el porcentaje del 3,5 % previsto para FEDER en el artículo 36 del Reglamento (UE) 2021/1060, el cual se aplicará a los gastos subvencionables no relacionados con la asistencia técnica incluidos en cada solicitud de pago presentada a la Comisión.</w:t>
      </w:r>
    </w:p>
    <w:p w14:paraId="51040540" w14:textId="77777777" w:rsidR="005943E6" w:rsidRDefault="005943E6" w:rsidP="00E269E1">
      <w:pPr>
        <w:ind w:left="708"/>
        <w:rPr>
          <w:color w:val="FF0000"/>
          <w:sz w:val="24"/>
          <w:szCs w:val="24"/>
        </w:rPr>
      </w:pPr>
      <w:permStart w:id="1272267451" w:edGrp="everyone"/>
    </w:p>
    <w:p w14:paraId="224A36A1" w14:textId="1F6EE0B7" w:rsidR="000A3E11" w:rsidRDefault="000A3E11" w:rsidP="00E269E1">
      <w:pPr>
        <w:ind w:left="708"/>
        <w:rPr>
          <w:color w:val="FF0000"/>
          <w:sz w:val="24"/>
          <w:szCs w:val="24"/>
        </w:rPr>
      </w:pPr>
      <w:r>
        <w:rPr>
          <w:color w:val="FF0000"/>
          <w:sz w:val="24"/>
          <w:szCs w:val="24"/>
        </w:rPr>
        <w:t>A redactar por la Entidad Local</w:t>
      </w:r>
      <w:r w:rsidR="00E04BB3">
        <w:rPr>
          <w:color w:val="FF0000"/>
          <w:sz w:val="24"/>
          <w:szCs w:val="24"/>
        </w:rPr>
        <w:t xml:space="preserve"> según las siguientes instrucciones: </w:t>
      </w:r>
    </w:p>
    <w:p w14:paraId="141E71D1" w14:textId="77777777" w:rsidR="000A3E11" w:rsidRDefault="000A3E11" w:rsidP="00E269E1">
      <w:pPr>
        <w:ind w:left="708"/>
        <w:rPr>
          <w:color w:val="FF0000"/>
          <w:sz w:val="24"/>
          <w:szCs w:val="24"/>
        </w:rPr>
      </w:pPr>
    </w:p>
    <w:p w14:paraId="6F0122A9" w14:textId="512FA037" w:rsidR="004069C2" w:rsidRDefault="004069C2" w:rsidP="00E269E1">
      <w:pPr>
        <w:ind w:left="1416"/>
        <w:rPr>
          <w:i/>
          <w:color w:val="FF0000"/>
          <w:sz w:val="24"/>
          <w:szCs w:val="24"/>
        </w:rPr>
      </w:pPr>
      <w:r w:rsidRPr="000A3E11">
        <w:rPr>
          <w:i/>
          <w:color w:val="FF0000"/>
          <w:sz w:val="24"/>
          <w:szCs w:val="24"/>
        </w:rPr>
        <w:t xml:space="preserve">En su caso, definición de la asistencia técnica externa. Se aportará el compromiso que garantice que, en su caso, el equipo de trabajo que pudiera asistir a la </w:t>
      </w:r>
      <w:r w:rsidR="00B81966" w:rsidRPr="000A3E11">
        <w:rPr>
          <w:i/>
          <w:color w:val="FF0000"/>
          <w:sz w:val="24"/>
          <w:szCs w:val="24"/>
        </w:rPr>
        <w:t>Unidad de Gestión</w:t>
      </w:r>
      <w:r w:rsidRPr="000A3E11">
        <w:rPr>
          <w:i/>
          <w:color w:val="FF0000"/>
          <w:sz w:val="24"/>
          <w:szCs w:val="24"/>
        </w:rPr>
        <w:t xml:space="preserve"> no participará en la ejecución de </w:t>
      </w:r>
      <w:r w:rsidRPr="000A3E11">
        <w:rPr>
          <w:i/>
          <w:color w:val="FF0000"/>
          <w:sz w:val="24"/>
          <w:szCs w:val="24"/>
        </w:rPr>
        <w:lastRenderedPageBreak/>
        <w:t>operaciones</w:t>
      </w:r>
    </w:p>
    <w:p w14:paraId="4BABB379" w14:textId="77777777" w:rsidR="005D0502" w:rsidRDefault="005D0502" w:rsidP="00E269E1">
      <w:pPr>
        <w:ind w:left="1416"/>
        <w:rPr>
          <w:i/>
          <w:color w:val="FF0000"/>
          <w:sz w:val="24"/>
          <w:szCs w:val="24"/>
        </w:rPr>
      </w:pPr>
    </w:p>
    <w:p w14:paraId="4B6B1DD6" w14:textId="77777777" w:rsidR="005D0502" w:rsidRPr="000A3E11" w:rsidRDefault="005D0502" w:rsidP="00E269E1">
      <w:pPr>
        <w:ind w:left="1416"/>
        <w:rPr>
          <w:b/>
          <w:i/>
          <w:color w:val="FF0000"/>
          <w:sz w:val="24"/>
          <w:szCs w:val="24"/>
          <w:u w:val="single"/>
        </w:rPr>
      </w:pPr>
    </w:p>
    <w:permEnd w:id="1272267451"/>
    <w:p w14:paraId="199B8F07" w14:textId="77777777" w:rsidR="002112C4" w:rsidRPr="002112C4" w:rsidRDefault="002112C4" w:rsidP="00E269E1">
      <w:pPr>
        <w:ind w:left="708"/>
        <w:rPr>
          <w:rFonts w:eastAsiaTheme="minorHAnsi"/>
          <w:b/>
          <w:bCs/>
          <w:color w:val="FF0000"/>
          <w:lang w:eastAsia="en-US"/>
        </w:rPr>
      </w:pPr>
    </w:p>
    <w:tbl>
      <w:tblPr>
        <w:tblStyle w:val="Tablaconcuadrcula"/>
        <w:tblW w:w="8494" w:type="dxa"/>
        <w:tblInd w:w="708" w:type="dxa"/>
        <w:tblLook w:val="04A0" w:firstRow="1" w:lastRow="0" w:firstColumn="1" w:lastColumn="0" w:noHBand="0" w:noVBand="1"/>
      </w:tblPr>
      <w:tblGrid>
        <w:gridCol w:w="3058"/>
        <w:gridCol w:w="2718"/>
        <w:gridCol w:w="2718"/>
      </w:tblGrid>
      <w:tr w:rsidR="00343D52" w:rsidRPr="000C7FB2" w14:paraId="4F57A596" w14:textId="77777777" w:rsidTr="00E269E1">
        <w:tc>
          <w:tcPr>
            <w:tcW w:w="3058" w:type="dxa"/>
          </w:tcPr>
          <w:p w14:paraId="7FCACD17" w14:textId="2B223C18" w:rsidR="00343D52" w:rsidRPr="00FD77C5" w:rsidRDefault="00343D52" w:rsidP="00FE772D">
            <w:pPr>
              <w:rPr>
                <w:color w:val="0000FF"/>
                <w:sz w:val="22"/>
                <w:szCs w:val="22"/>
                <w:lang w:val="es-ES"/>
              </w:rPr>
            </w:pPr>
            <w:r w:rsidRPr="00FD77C5">
              <w:rPr>
                <w:color w:val="0000FF"/>
                <w:sz w:val="22"/>
                <w:szCs w:val="22"/>
                <w:lang w:val="es-ES"/>
              </w:rPr>
              <w:t xml:space="preserve">¿La </w:t>
            </w:r>
            <w:r w:rsidR="00B81966" w:rsidRPr="00FD77C5">
              <w:rPr>
                <w:color w:val="0000FF"/>
                <w:sz w:val="22"/>
                <w:szCs w:val="22"/>
                <w:lang w:val="es-ES"/>
              </w:rPr>
              <w:t>Unidad de Gestión</w:t>
            </w:r>
            <w:r w:rsidRPr="00FD77C5">
              <w:rPr>
                <w:color w:val="0000FF"/>
                <w:sz w:val="22"/>
                <w:szCs w:val="22"/>
                <w:lang w:val="es-ES"/>
              </w:rPr>
              <w:t xml:space="preserve"> va a</w:t>
            </w:r>
          </w:p>
          <w:p w14:paraId="222AEB7C" w14:textId="77777777" w:rsidR="00343D52" w:rsidRPr="00FD77C5" w:rsidRDefault="00343D52" w:rsidP="00FE772D">
            <w:pPr>
              <w:rPr>
                <w:color w:val="0000FF"/>
                <w:sz w:val="22"/>
                <w:szCs w:val="22"/>
                <w:lang w:val="es-ES"/>
              </w:rPr>
            </w:pPr>
            <w:r w:rsidRPr="00FD77C5">
              <w:rPr>
                <w:color w:val="0000FF"/>
                <w:sz w:val="22"/>
                <w:szCs w:val="22"/>
                <w:lang w:val="es-ES"/>
              </w:rPr>
              <w:t>contar con asistencia técnica</w:t>
            </w:r>
          </w:p>
          <w:p w14:paraId="6398BEE6" w14:textId="77777777" w:rsidR="00343D52" w:rsidRPr="00FD77C5" w:rsidRDefault="00343D52" w:rsidP="00FE772D">
            <w:pPr>
              <w:rPr>
                <w:color w:val="0000FF"/>
                <w:sz w:val="22"/>
                <w:szCs w:val="22"/>
                <w:lang w:val="es-ES"/>
              </w:rPr>
            </w:pPr>
            <w:r w:rsidRPr="00FD77C5">
              <w:rPr>
                <w:color w:val="0000FF"/>
                <w:sz w:val="22"/>
                <w:szCs w:val="22"/>
                <w:lang w:val="es-ES"/>
              </w:rPr>
              <w:t>externa para la gestión de</w:t>
            </w:r>
          </w:p>
          <w:p w14:paraId="75E06900" w14:textId="77777777" w:rsidR="00343D52" w:rsidRPr="00FD77C5" w:rsidRDefault="00343D52" w:rsidP="00FE772D">
            <w:pPr>
              <w:rPr>
                <w:color w:val="0000FF"/>
                <w:sz w:val="22"/>
                <w:szCs w:val="22"/>
                <w:lang w:val="es-ES"/>
              </w:rPr>
            </w:pPr>
            <w:r w:rsidRPr="00FD77C5">
              <w:rPr>
                <w:color w:val="0000FF"/>
                <w:sz w:val="22"/>
                <w:szCs w:val="22"/>
                <w:lang w:val="es-ES"/>
              </w:rPr>
              <w:t>alguna de las funciones</w:t>
            </w:r>
          </w:p>
          <w:p w14:paraId="3D2910F9" w14:textId="77777777" w:rsidR="00343D52" w:rsidRPr="00FD77C5" w:rsidRDefault="00343D52" w:rsidP="00FE772D">
            <w:pPr>
              <w:rPr>
                <w:color w:val="0000FF"/>
                <w:sz w:val="22"/>
                <w:szCs w:val="22"/>
                <w:lang w:val="es-ES"/>
              </w:rPr>
            </w:pPr>
            <w:r w:rsidRPr="00FD77C5">
              <w:rPr>
                <w:color w:val="0000FF"/>
                <w:sz w:val="22"/>
                <w:szCs w:val="22"/>
                <w:lang w:val="es-ES"/>
              </w:rPr>
              <w:t>delegadas por la AG?</w:t>
            </w:r>
          </w:p>
        </w:tc>
        <w:tc>
          <w:tcPr>
            <w:tcW w:w="2718" w:type="dxa"/>
          </w:tcPr>
          <w:p w14:paraId="6B7CF08E" w14:textId="77777777" w:rsidR="00343D52" w:rsidRPr="00FD77C5" w:rsidRDefault="00343D52" w:rsidP="00B0369E">
            <w:pPr>
              <w:jc w:val="center"/>
              <w:rPr>
                <w:color w:val="0000FF"/>
                <w:sz w:val="22"/>
                <w:szCs w:val="22"/>
                <w:lang w:val="es-ES"/>
              </w:rPr>
            </w:pPr>
          </w:p>
          <w:p w14:paraId="33255818" w14:textId="77777777" w:rsidR="00343D52" w:rsidRPr="00FD77C5" w:rsidRDefault="00343D52" w:rsidP="00B0369E">
            <w:pPr>
              <w:jc w:val="center"/>
              <w:rPr>
                <w:color w:val="0000FF"/>
                <w:sz w:val="22"/>
                <w:szCs w:val="22"/>
                <w:lang w:val="es-ES"/>
              </w:rPr>
            </w:pPr>
          </w:p>
          <w:p w14:paraId="3AB168C3" w14:textId="77777777" w:rsidR="00343D52" w:rsidRPr="000C7FB2" w:rsidRDefault="00343D52" w:rsidP="00B0369E">
            <w:pPr>
              <w:jc w:val="center"/>
              <w:rPr>
                <w:color w:val="0000FF"/>
                <w:sz w:val="22"/>
                <w:szCs w:val="22"/>
              </w:rPr>
            </w:pPr>
            <w:r w:rsidRPr="000C7FB2">
              <w:rPr>
                <w:color w:val="0000FF"/>
                <w:sz w:val="22"/>
                <w:szCs w:val="22"/>
              </w:rPr>
              <w:t>Sí</w:t>
            </w:r>
          </w:p>
        </w:tc>
        <w:tc>
          <w:tcPr>
            <w:tcW w:w="2718" w:type="dxa"/>
          </w:tcPr>
          <w:p w14:paraId="430CC4BA" w14:textId="77777777" w:rsidR="00343D52" w:rsidRPr="000C7FB2" w:rsidRDefault="00343D52" w:rsidP="00B0369E">
            <w:pPr>
              <w:jc w:val="center"/>
              <w:rPr>
                <w:color w:val="0000FF"/>
                <w:sz w:val="22"/>
                <w:szCs w:val="22"/>
              </w:rPr>
            </w:pPr>
          </w:p>
          <w:p w14:paraId="5BE3DCC6" w14:textId="77777777" w:rsidR="00343D52" w:rsidRPr="000C7FB2" w:rsidRDefault="00343D52" w:rsidP="00B0369E">
            <w:pPr>
              <w:jc w:val="center"/>
              <w:rPr>
                <w:color w:val="0000FF"/>
                <w:sz w:val="22"/>
                <w:szCs w:val="22"/>
              </w:rPr>
            </w:pPr>
          </w:p>
          <w:p w14:paraId="4F998387" w14:textId="77777777" w:rsidR="00343D52" w:rsidRPr="000C7FB2" w:rsidRDefault="00343D52" w:rsidP="00B0369E">
            <w:pPr>
              <w:jc w:val="center"/>
              <w:rPr>
                <w:color w:val="0000FF"/>
                <w:sz w:val="22"/>
                <w:szCs w:val="22"/>
              </w:rPr>
            </w:pPr>
            <w:r w:rsidRPr="000C7FB2">
              <w:rPr>
                <w:color w:val="0000FF"/>
                <w:sz w:val="22"/>
                <w:szCs w:val="22"/>
              </w:rPr>
              <w:t>No</w:t>
            </w:r>
          </w:p>
        </w:tc>
      </w:tr>
    </w:tbl>
    <w:p w14:paraId="707859A2" w14:textId="77777777" w:rsidR="00FE772D" w:rsidRPr="000C7FB2" w:rsidRDefault="00FE772D" w:rsidP="00E269E1">
      <w:pPr>
        <w:ind w:left="708"/>
        <w:rPr>
          <w:b/>
          <w:color w:val="0000FF"/>
          <w:sz w:val="24"/>
          <w:szCs w:val="24"/>
          <w:u w:val="single"/>
        </w:rPr>
      </w:pPr>
    </w:p>
    <w:p w14:paraId="54139C81" w14:textId="77777777" w:rsidR="00FE772D" w:rsidRPr="000C7FB2" w:rsidRDefault="00FE772D" w:rsidP="00E269E1">
      <w:pPr>
        <w:ind w:left="708"/>
        <w:rPr>
          <w:b/>
          <w:color w:val="0000FF"/>
          <w:sz w:val="24"/>
          <w:szCs w:val="24"/>
          <w:u w:val="single"/>
        </w:rPr>
      </w:pPr>
      <w:r w:rsidRPr="000C7FB2">
        <w:rPr>
          <w:b/>
          <w:noProof/>
          <w:color w:val="0000FF"/>
          <w:sz w:val="24"/>
          <w:szCs w:val="24"/>
          <w:u w:val="single"/>
        </w:rPr>
        <mc:AlternateContent>
          <mc:Choice Requires="wps">
            <w:drawing>
              <wp:inline distT="0" distB="0" distL="0" distR="0" wp14:anchorId="1F7E512E" wp14:editId="2762C505">
                <wp:extent cx="5499100" cy="3127401"/>
                <wp:effectExtent l="0" t="0" r="6350" b="15875"/>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3127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363" w:type="dxa"/>
                              <w:tblInd w:w="-5" w:type="dxa"/>
                              <w:tblLayout w:type="fixed"/>
                              <w:tblCellMar>
                                <w:left w:w="0" w:type="dxa"/>
                                <w:right w:w="0" w:type="dxa"/>
                              </w:tblCellMar>
                              <w:tblLook w:val="0000" w:firstRow="0" w:lastRow="0" w:firstColumn="0" w:lastColumn="0" w:noHBand="0" w:noVBand="0"/>
                            </w:tblPr>
                            <w:tblGrid>
                              <w:gridCol w:w="3084"/>
                              <w:gridCol w:w="2780"/>
                              <w:gridCol w:w="2781"/>
                              <w:gridCol w:w="2718"/>
                            </w:tblGrid>
                            <w:tr w:rsidR="00072BC1" w:rsidRPr="00343D52" w14:paraId="0915D324" w14:textId="77777777" w:rsidTr="00B0369E">
                              <w:trPr>
                                <w:gridAfter w:val="1"/>
                                <w:wAfter w:w="2718" w:type="dxa"/>
                                <w:trHeight w:val="324"/>
                              </w:trPr>
                              <w:tc>
                                <w:tcPr>
                                  <w:tcW w:w="8645" w:type="dxa"/>
                                  <w:gridSpan w:val="3"/>
                                  <w:tcBorders>
                                    <w:top w:val="none" w:sz="6" w:space="0" w:color="auto"/>
                                    <w:left w:val="single" w:sz="4" w:space="0" w:color="000000"/>
                                    <w:bottom w:val="single" w:sz="4" w:space="0" w:color="000000"/>
                                    <w:right w:val="single" w:sz="4" w:space="0" w:color="000000"/>
                                  </w:tcBorders>
                                </w:tcPr>
                                <w:p w14:paraId="668B4CFF" w14:textId="77777777" w:rsidR="00072BC1" w:rsidRPr="000C7FB2" w:rsidRDefault="00072BC1" w:rsidP="000C7FB2">
                                  <w:pPr>
                                    <w:rPr>
                                      <w:color w:val="0000FF"/>
                                    </w:rPr>
                                  </w:pPr>
                                  <w:r w:rsidRPr="000C7FB2">
                                    <w:rPr>
                                      <w:color w:val="0000FF"/>
                                    </w:rPr>
                                    <w:t>En caso afirmativo,</w:t>
                                  </w:r>
                                </w:p>
                              </w:tc>
                            </w:tr>
                            <w:tr w:rsidR="00072BC1" w:rsidRPr="00343D52" w14:paraId="78B8929B" w14:textId="77777777" w:rsidTr="005D0502">
                              <w:trPr>
                                <w:gridAfter w:val="1"/>
                                <w:wAfter w:w="2718" w:type="dxa"/>
                                <w:trHeight w:val="616"/>
                              </w:trPr>
                              <w:tc>
                                <w:tcPr>
                                  <w:tcW w:w="3084" w:type="dxa"/>
                                  <w:tcBorders>
                                    <w:top w:val="single" w:sz="4" w:space="0" w:color="000000"/>
                                    <w:left w:val="single" w:sz="4" w:space="0" w:color="000000"/>
                                    <w:bottom w:val="single" w:sz="4" w:space="0" w:color="000000"/>
                                    <w:right w:val="single" w:sz="4" w:space="0" w:color="000000"/>
                                  </w:tcBorders>
                                </w:tcPr>
                                <w:p w14:paraId="2551D343" w14:textId="77777777" w:rsidR="00072BC1" w:rsidRPr="000C7FB2" w:rsidRDefault="00072BC1" w:rsidP="000C7FB2">
                                  <w:pPr>
                                    <w:rPr>
                                      <w:color w:val="0000FF"/>
                                    </w:rPr>
                                  </w:pPr>
                                  <w:permStart w:id="1787838257" w:edGrp="everyone" w:colFirst="1" w:colLast="1"/>
                                  <w:r w:rsidRPr="000C7FB2">
                                    <w:rPr>
                                      <w:color w:val="0000FF"/>
                                    </w:rPr>
                                    <w:t>¿En qué tareas va a participar la asistencia técnica?</w:t>
                                  </w:r>
                                </w:p>
                              </w:tc>
                              <w:tc>
                                <w:tcPr>
                                  <w:tcW w:w="5561" w:type="dxa"/>
                                  <w:gridSpan w:val="2"/>
                                  <w:tcBorders>
                                    <w:top w:val="single" w:sz="4" w:space="0" w:color="000000"/>
                                    <w:left w:val="single" w:sz="4" w:space="0" w:color="000000"/>
                                    <w:right w:val="single" w:sz="4" w:space="0" w:color="000000"/>
                                  </w:tcBorders>
                                </w:tcPr>
                                <w:p w14:paraId="4F227A3F" w14:textId="5CC4BEED" w:rsidR="00072BC1" w:rsidRPr="000C7FB2" w:rsidRDefault="00072BC1" w:rsidP="000C7FB2">
                                  <w:pPr>
                                    <w:rPr>
                                      <w:color w:val="0000FF"/>
                                      <w:sz w:val="18"/>
                                      <w:szCs w:val="18"/>
                                    </w:rPr>
                                  </w:pPr>
                                  <w:r w:rsidRPr="00CA7DB8">
                                    <w:rPr>
                                      <w:color w:val="FF0000"/>
                                      <w:sz w:val="18"/>
                                      <w:szCs w:val="18"/>
                                    </w:rPr>
                                    <w:t>Indicar los cometidos de la Unidad de Gestión en los que va a participar la asistencia técnica.</w:t>
                                  </w:r>
                                </w:p>
                              </w:tc>
                            </w:tr>
                            <w:tr w:rsidR="00072BC1" w:rsidRPr="00343D52" w14:paraId="49CFEFA0" w14:textId="77777777" w:rsidTr="005D0502">
                              <w:trPr>
                                <w:gridAfter w:val="1"/>
                                <w:wAfter w:w="2718" w:type="dxa"/>
                                <w:trHeight w:val="885"/>
                              </w:trPr>
                              <w:tc>
                                <w:tcPr>
                                  <w:tcW w:w="3084" w:type="dxa"/>
                                  <w:tcBorders>
                                    <w:top w:val="single" w:sz="4" w:space="0" w:color="000000"/>
                                    <w:left w:val="single" w:sz="4" w:space="0" w:color="000000"/>
                                    <w:bottom w:val="single" w:sz="4" w:space="0" w:color="000000"/>
                                  </w:tcBorders>
                                </w:tcPr>
                                <w:p w14:paraId="5BDD4EB3" w14:textId="5B681D97" w:rsidR="00072BC1" w:rsidRPr="000C7FB2" w:rsidRDefault="00072BC1" w:rsidP="000C7FB2">
                                  <w:pPr>
                                    <w:rPr>
                                      <w:color w:val="0000FF"/>
                                    </w:rPr>
                                  </w:pPr>
                                  <w:permStart w:id="836465499" w:edGrp="everyone" w:colFirst="1" w:colLast="1"/>
                                  <w:permEnd w:id="1787838257"/>
                                  <w:r w:rsidRPr="000C7FB2">
                                    <w:rPr>
                                      <w:color w:val="0000FF"/>
                                    </w:rPr>
                                    <w:t xml:space="preserve">Procedimiento de selección de la asistencia técnica externa de la </w:t>
                                  </w:r>
                                  <w:r>
                                    <w:rPr>
                                      <w:color w:val="0000FF"/>
                                    </w:rPr>
                                    <w:t>Unidad de Gestión</w:t>
                                  </w:r>
                                </w:p>
                              </w:tc>
                              <w:tc>
                                <w:tcPr>
                                  <w:tcW w:w="5561" w:type="dxa"/>
                                  <w:gridSpan w:val="2"/>
                                </w:tcPr>
                                <w:p w14:paraId="542115BF" w14:textId="77777777" w:rsidR="00072BC1" w:rsidRPr="00CA7DB8" w:rsidRDefault="00072BC1" w:rsidP="000C7FB2">
                                  <w:pPr>
                                    <w:rPr>
                                      <w:color w:val="FF0000"/>
                                      <w:sz w:val="18"/>
                                      <w:szCs w:val="18"/>
                                    </w:rPr>
                                  </w:pPr>
                                </w:p>
                                <w:p w14:paraId="144C2FBC" w14:textId="77777777" w:rsidR="00072BC1" w:rsidRPr="00CA7DB8" w:rsidRDefault="00072BC1" w:rsidP="000C7FB2">
                                  <w:pPr>
                                    <w:rPr>
                                      <w:color w:val="FF0000"/>
                                      <w:sz w:val="18"/>
                                      <w:szCs w:val="18"/>
                                    </w:rPr>
                                  </w:pPr>
                                  <w:r w:rsidRPr="00CA7DB8">
                                    <w:rPr>
                                      <w:color w:val="FF0000"/>
                                      <w:sz w:val="18"/>
                                      <w:szCs w:val="18"/>
                                    </w:rPr>
                                    <w:t>Por ejemplo, mediante un contrato de servicios, según Ley 9/2017.</w:t>
                                  </w:r>
                                </w:p>
                              </w:tc>
                            </w:tr>
                            <w:tr w:rsidR="00072BC1" w:rsidRPr="00343D52" w14:paraId="4323D6D9" w14:textId="77777777" w:rsidTr="005D0502">
                              <w:trPr>
                                <w:gridAfter w:val="1"/>
                                <w:wAfter w:w="2718" w:type="dxa"/>
                                <w:trHeight w:val="618"/>
                              </w:trPr>
                              <w:tc>
                                <w:tcPr>
                                  <w:tcW w:w="3084" w:type="dxa"/>
                                  <w:tcBorders>
                                    <w:top w:val="single" w:sz="4" w:space="0" w:color="000000"/>
                                    <w:left w:val="single" w:sz="4" w:space="0" w:color="000000"/>
                                    <w:bottom w:val="single" w:sz="4" w:space="0" w:color="000000"/>
                                    <w:right w:val="single" w:sz="4" w:space="0" w:color="000000"/>
                                  </w:tcBorders>
                                </w:tcPr>
                                <w:p w14:paraId="4928AD08" w14:textId="77777777" w:rsidR="00072BC1" w:rsidRPr="000C7FB2" w:rsidRDefault="00072BC1" w:rsidP="000C7FB2">
                                  <w:pPr>
                                    <w:rPr>
                                      <w:color w:val="0000FF"/>
                                    </w:rPr>
                                  </w:pPr>
                                  <w:permStart w:id="782327895" w:edGrp="everyone" w:colFirst="1" w:colLast="1"/>
                                  <w:permEnd w:id="836465499"/>
                                  <w:r w:rsidRPr="000C7FB2">
                                    <w:rPr>
                                      <w:color w:val="0000FF"/>
                                    </w:rPr>
                                    <w:t>Equipo de trabajo de la asistencia técnica externa</w:t>
                                  </w:r>
                                </w:p>
                              </w:tc>
                              <w:tc>
                                <w:tcPr>
                                  <w:tcW w:w="5561" w:type="dxa"/>
                                  <w:gridSpan w:val="2"/>
                                  <w:tcBorders>
                                    <w:left w:val="single" w:sz="4" w:space="0" w:color="000000"/>
                                    <w:bottom w:val="single" w:sz="4" w:space="0" w:color="000000"/>
                                    <w:right w:val="single" w:sz="4" w:space="0" w:color="000000"/>
                                  </w:tcBorders>
                                </w:tcPr>
                                <w:p w14:paraId="3882F8ED" w14:textId="77777777" w:rsidR="00072BC1" w:rsidRPr="000C7FB2" w:rsidRDefault="00072BC1" w:rsidP="000C7FB2">
                                  <w:pPr>
                                    <w:rPr>
                                      <w:color w:val="0000FF"/>
                                      <w:sz w:val="18"/>
                                      <w:szCs w:val="18"/>
                                    </w:rPr>
                                  </w:pPr>
                                </w:p>
                                <w:p w14:paraId="139480F4" w14:textId="77777777" w:rsidR="00072BC1" w:rsidRPr="000C7FB2" w:rsidRDefault="00072BC1" w:rsidP="000C7FB2">
                                  <w:pPr>
                                    <w:rPr>
                                      <w:color w:val="0000FF"/>
                                      <w:sz w:val="18"/>
                                      <w:szCs w:val="18"/>
                                    </w:rPr>
                                  </w:pPr>
                                  <w:r w:rsidRPr="00CA7DB8">
                                    <w:rPr>
                                      <w:color w:val="FF0000"/>
                                      <w:sz w:val="18"/>
                                      <w:szCs w:val="18"/>
                                    </w:rPr>
                                    <w:t>(Indicar número de efectivos que se prevén y categoría profesional)</w:t>
                                  </w:r>
                                </w:p>
                              </w:tc>
                            </w:tr>
                            <w:permEnd w:id="782327895"/>
                            <w:tr w:rsidR="00B0369E" w:rsidRPr="00343D52" w14:paraId="199B1780" w14:textId="69564ECF" w:rsidTr="00841C4B">
                              <w:trPr>
                                <w:trHeight w:val="618"/>
                              </w:trPr>
                              <w:tc>
                                <w:tcPr>
                                  <w:tcW w:w="3084" w:type="dxa"/>
                                  <w:tcBorders>
                                    <w:top w:val="single" w:sz="4" w:space="0" w:color="000000"/>
                                    <w:left w:val="single" w:sz="4" w:space="0" w:color="000000"/>
                                    <w:bottom w:val="single" w:sz="4" w:space="0" w:color="000000"/>
                                    <w:right w:val="single" w:sz="4" w:space="0" w:color="000000"/>
                                  </w:tcBorders>
                                </w:tcPr>
                                <w:p w14:paraId="0D80CE54" w14:textId="092D56C9" w:rsidR="00B0369E" w:rsidRPr="000C7FB2" w:rsidRDefault="00B0369E" w:rsidP="00B0369E">
                                  <w:pPr>
                                    <w:rPr>
                                      <w:color w:val="0000FF"/>
                                    </w:rPr>
                                  </w:pPr>
                                  <w:r>
                                    <w:rPr>
                                      <w:color w:val="0000FF"/>
                                    </w:rPr>
                                    <w:t xml:space="preserve">¿Se compromete </w:t>
                                  </w:r>
                                  <w:r w:rsidR="00516AFC">
                                    <w:rPr>
                                      <w:color w:val="0000FF"/>
                                    </w:rPr>
                                    <w:t>la Unidad de Gestión</w:t>
                                  </w:r>
                                  <w:r>
                                    <w:rPr>
                                      <w:color w:val="0000FF"/>
                                    </w:rPr>
                                    <w:t xml:space="preserve"> a realizar trabajos de supervisión del trabajo realizado por la asistencia técnica externa y a reflejar dichos trabajos en listas de comprobación suficientemente detalladas y firmadas por sus técnicos competentes?</w:t>
                                  </w:r>
                                </w:p>
                              </w:tc>
                              <w:tc>
                                <w:tcPr>
                                  <w:tcW w:w="2780" w:type="dxa"/>
                                  <w:tcBorders>
                                    <w:top w:val="single" w:sz="4" w:space="0" w:color="000000"/>
                                    <w:left w:val="single" w:sz="4" w:space="0" w:color="000000"/>
                                    <w:bottom w:val="single" w:sz="4" w:space="0" w:color="000000"/>
                                    <w:right w:val="single" w:sz="4" w:space="0" w:color="000000"/>
                                  </w:tcBorders>
                                  <w:vAlign w:val="center"/>
                                </w:tcPr>
                                <w:p w14:paraId="138668DE" w14:textId="71D8E77E" w:rsidR="00B0369E" w:rsidRPr="00FD77C5" w:rsidRDefault="00B0369E" w:rsidP="00B0369E">
                                  <w:pPr>
                                    <w:jc w:val="center"/>
                                    <w:rPr>
                                      <w:color w:val="0000FF"/>
                                    </w:rPr>
                                  </w:pPr>
                                  <w:r>
                                    <w:rPr>
                                      <w:color w:val="0000FF"/>
                                    </w:rPr>
                                    <w:t>Sí</w:t>
                                  </w:r>
                                </w:p>
                              </w:tc>
                              <w:tc>
                                <w:tcPr>
                                  <w:tcW w:w="2781" w:type="dxa"/>
                                  <w:tcBorders>
                                    <w:top w:val="single" w:sz="4" w:space="0" w:color="000000"/>
                                    <w:left w:val="single" w:sz="4" w:space="0" w:color="000000"/>
                                    <w:bottom w:val="single" w:sz="4" w:space="0" w:color="000000"/>
                                    <w:right w:val="single" w:sz="4" w:space="0" w:color="000000"/>
                                  </w:tcBorders>
                                  <w:vAlign w:val="center"/>
                                </w:tcPr>
                                <w:p w14:paraId="217827C9" w14:textId="7BE53022" w:rsidR="00B0369E" w:rsidRPr="000C7FB2" w:rsidRDefault="00B0369E" w:rsidP="00B0369E">
                                  <w:pPr>
                                    <w:jc w:val="center"/>
                                    <w:rPr>
                                      <w:color w:val="0000FF"/>
                                      <w:sz w:val="18"/>
                                      <w:szCs w:val="18"/>
                                    </w:rPr>
                                  </w:pPr>
                                  <w:r>
                                    <w:rPr>
                                      <w:color w:val="0000FF"/>
                                    </w:rPr>
                                    <w:t>No</w:t>
                                  </w:r>
                                </w:p>
                              </w:tc>
                              <w:tc>
                                <w:tcPr>
                                  <w:tcW w:w="2718" w:type="dxa"/>
                                </w:tcPr>
                                <w:p w14:paraId="3A47C87A" w14:textId="77777777" w:rsidR="00B0369E" w:rsidRPr="000C7FB2" w:rsidRDefault="00B0369E" w:rsidP="00B0369E">
                                  <w:pPr>
                                    <w:rPr>
                                      <w:color w:val="0000FF"/>
                                    </w:rPr>
                                  </w:pPr>
                                </w:p>
                                <w:p w14:paraId="6EE2D46C" w14:textId="77777777" w:rsidR="00B0369E" w:rsidRPr="000C7FB2" w:rsidRDefault="00B0369E" w:rsidP="00B0369E">
                                  <w:pPr>
                                    <w:rPr>
                                      <w:color w:val="0000FF"/>
                                    </w:rPr>
                                  </w:pPr>
                                </w:p>
                                <w:p w14:paraId="2F1A5C27" w14:textId="0EFC26DA" w:rsidR="00B0369E" w:rsidRPr="00343D52" w:rsidRDefault="00B0369E" w:rsidP="00B0369E">
                                  <w:pPr>
                                    <w:widowControl/>
                                    <w:spacing w:after="160" w:line="259" w:lineRule="auto"/>
                                    <w:jc w:val="left"/>
                                  </w:pPr>
                                  <w:r w:rsidRPr="000C7FB2">
                                    <w:rPr>
                                      <w:color w:val="0000FF"/>
                                    </w:rPr>
                                    <w:t>No</w:t>
                                  </w:r>
                                </w:p>
                              </w:tc>
                            </w:tr>
                          </w:tbl>
                          <w:p w14:paraId="50F6243D" w14:textId="77777777" w:rsidR="00072BC1" w:rsidRPr="00343D52" w:rsidRDefault="00072BC1" w:rsidP="005D0502">
                            <w:pPr>
                              <w:pStyle w:val="Textoindependiente"/>
                              <w:kinsoku w:val="0"/>
                              <w:overflowPunct w:val="0"/>
                              <w:rPr>
                                <w:rFonts w:ascii="Times New Roman" w:hAnsi="Times New Roman" w:cs="Times New Roman"/>
                                <w:i w:val="0"/>
                                <w:iCs w:val="0"/>
                                <w:color w:val="FF0000"/>
                                <w:sz w:val="24"/>
                                <w:szCs w:val="24"/>
                              </w:rPr>
                            </w:pPr>
                          </w:p>
                        </w:txbxContent>
                      </wps:txbx>
                      <wps:bodyPr rot="0" vert="horz" wrap="square" lIns="0" tIns="0" rIns="0" bIns="0" anchor="t" anchorCtr="0" upright="1">
                        <a:noAutofit/>
                      </wps:bodyPr>
                    </wps:wsp>
                  </a:graphicData>
                </a:graphic>
              </wp:inline>
            </w:drawing>
          </mc:Choice>
          <mc:Fallback>
            <w:pict>
              <v:shapetype w14:anchorId="1F7E512E" id="_x0000_t202" coordsize="21600,21600" o:spt="202" path="m,l,21600r21600,l21600,xe">
                <v:stroke joinstyle="miter"/>
                <v:path gradientshapeok="t" o:connecttype="rect"/>
              </v:shapetype>
              <v:shape id="Cuadro de texto 1" o:spid="_x0000_s1026" type="#_x0000_t202" style="width:433pt;height:24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" filled="f" stroked="f">
                <v:textbox inset="0,0,0,0">
                  <w:txbxContent>
                    <w:tbl>
                      <w:tblPr>
                        <w:tblW w:w="11363" w:type="dxa"/>
                        <w:tblInd w:w="-5" w:type="dxa"/>
                        <w:tblLayout w:type="fixed"/>
                        <w:tblCellMar>
                          <w:left w:w="0" w:type="dxa"/>
                          <w:right w:w="0" w:type="dxa"/>
                        </w:tblCellMar>
                        <w:tblLook w:val="0000" w:firstRow="0" w:lastRow="0" w:firstColumn="0" w:lastColumn="0" w:noHBand="0" w:noVBand="0"/>
                      </w:tblPr>
                      <w:tblGrid>
                        <w:gridCol w:w="3084"/>
                        <w:gridCol w:w="2780"/>
                        <w:gridCol w:w="2781"/>
                        <w:gridCol w:w="2718"/>
                      </w:tblGrid>
                      <w:tr w:rsidR="00072BC1" w:rsidRPr="00343D52" w14:paraId="0915D324" w14:textId="77777777" w:rsidTr="00B0369E">
                        <w:trPr>
                          <w:gridAfter w:val="1"/>
                          <w:wAfter w:w="2718" w:type="dxa"/>
                          <w:trHeight w:val="324"/>
                        </w:trPr>
                        <w:tc>
                          <w:tcPr>
                            <w:tcW w:w="8645" w:type="dxa"/>
                            <w:gridSpan w:val="3"/>
                            <w:tcBorders>
                              <w:top w:val="none" w:sz="6" w:space="0" w:color="auto"/>
                              <w:left w:val="single" w:sz="4" w:space="0" w:color="000000"/>
                              <w:bottom w:val="single" w:sz="4" w:space="0" w:color="000000"/>
                              <w:right w:val="single" w:sz="4" w:space="0" w:color="000000"/>
                            </w:tcBorders>
                          </w:tcPr>
                          <w:p w14:paraId="668B4CFF" w14:textId="77777777" w:rsidR="00072BC1" w:rsidRPr="000C7FB2" w:rsidRDefault="00072BC1" w:rsidP="000C7FB2">
                            <w:pPr>
                              <w:rPr>
                                <w:color w:val="0000FF"/>
                              </w:rPr>
                            </w:pPr>
                            <w:r w:rsidRPr="000C7FB2">
                              <w:rPr>
                                <w:color w:val="0000FF"/>
                              </w:rPr>
                              <w:t>En caso afirmativo,</w:t>
                            </w:r>
                          </w:p>
                        </w:tc>
                      </w:tr>
                      <w:tr w:rsidR="00072BC1" w:rsidRPr="00343D52" w14:paraId="78B8929B" w14:textId="77777777" w:rsidTr="005D0502">
                        <w:trPr>
                          <w:gridAfter w:val="1"/>
                          <w:wAfter w:w="2718" w:type="dxa"/>
                          <w:trHeight w:val="616"/>
                        </w:trPr>
                        <w:tc>
                          <w:tcPr>
                            <w:tcW w:w="3084" w:type="dxa"/>
                            <w:tcBorders>
                              <w:top w:val="single" w:sz="4" w:space="0" w:color="000000"/>
                              <w:left w:val="single" w:sz="4" w:space="0" w:color="000000"/>
                              <w:bottom w:val="single" w:sz="4" w:space="0" w:color="000000"/>
                              <w:right w:val="single" w:sz="4" w:space="0" w:color="000000"/>
                            </w:tcBorders>
                          </w:tcPr>
                          <w:p w14:paraId="2551D343" w14:textId="77777777" w:rsidR="00072BC1" w:rsidRPr="000C7FB2" w:rsidRDefault="00072BC1" w:rsidP="000C7FB2">
                            <w:pPr>
                              <w:rPr>
                                <w:color w:val="0000FF"/>
                              </w:rPr>
                            </w:pPr>
                            <w:permStart w:id="1787838257" w:edGrp="everyone" w:colFirst="1" w:colLast="1"/>
                            <w:r w:rsidRPr="000C7FB2">
                              <w:rPr>
                                <w:color w:val="0000FF"/>
                              </w:rPr>
                              <w:t>¿En qué tareas va a participar la asistencia técnica?</w:t>
                            </w:r>
                          </w:p>
                        </w:tc>
                        <w:tc>
                          <w:tcPr>
                            <w:tcW w:w="5561" w:type="dxa"/>
                            <w:gridSpan w:val="2"/>
                            <w:tcBorders>
                              <w:top w:val="single" w:sz="4" w:space="0" w:color="000000"/>
                              <w:left w:val="single" w:sz="4" w:space="0" w:color="000000"/>
                              <w:right w:val="single" w:sz="4" w:space="0" w:color="000000"/>
                            </w:tcBorders>
                          </w:tcPr>
                          <w:p w14:paraId="4F227A3F" w14:textId="5CC4BEED" w:rsidR="00072BC1" w:rsidRPr="000C7FB2" w:rsidRDefault="00072BC1" w:rsidP="000C7FB2">
                            <w:pPr>
                              <w:rPr>
                                <w:color w:val="0000FF"/>
                                <w:sz w:val="18"/>
                                <w:szCs w:val="18"/>
                              </w:rPr>
                            </w:pPr>
                            <w:r w:rsidRPr="00CA7DB8">
                              <w:rPr>
                                <w:color w:val="FF0000"/>
                                <w:sz w:val="18"/>
                                <w:szCs w:val="18"/>
                              </w:rPr>
                              <w:t>Indicar los cometidos de la Unidad de Gestión en los que va a participar la asistencia técnica.</w:t>
                            </w:r>
                          </w:p>
                        </w:tc>
                      </w:tr>
                      <w:tr w:rsidR="00072BC1" w:rsidRPr="00343D52" w14:paraId="49CFEFA0" w14:textId="77777777" w:rsidTr="005D0502">
                        <w:trPr>
                          <w:gridAfter w:val="1"/>
                          <w:wAfter w:w="2718" w:type="dxa"/>
                          <w:trHeight w:val="885"/>
                        </w:trPr>
                        <w:tc>
                          <w:tcPr>
                            <w:tcW w:w="3084" w:type="dxa"/>
                            <w:tcBorders>
                              <w:top w:val="single" w:sz="4" w:space="0" w:color="000000"/>
                              <w:left w:val="single" w:sz="4" w:space="0" w:color="000000"/>
                              <w:bottom w:val="single" w:sz="4" w:space="0" w:color="000000"/>
                            </w:tcBorders>
                          </w:tcPr>
                          <w:p w14:paraId="5BDD4EB3" w14:textId="5B681D97" w:rsidR="00072BC1" w:rsidRPr="000C7FB2" w:rsidRDefault="00072BC1" w:rsidP="000C7FB2">
                            <w:pPr>
                              <w:rPr>
                                <w:color w:val="0000FF"/>
                              </w:rPr>
                            </w:pPr>
                            <w:permStart w:id="836465499" w:edGrp="everyone" w:colFirst="1" w:colLast="1"/>
                            <w:permEnd w:id="1787838257"/>
                            <w:r w:rsidRPr="000C7FB2">
                              <w:rPr>
                                <w:color w:val="0000FF"/>
                              </w:rPr>
                              <w:t xml:space="preserve">Procedimiento de selección de la asistencia técnica externa de la </w:t>
                            </w:r>
                            <w:r>
                              <w:rPr>
                                <w:color w:val="0000FF"/>
                              </w:rPr>
                              <w:t>Unidad de Gestión</w:t>
                            </w:r>
                          </w:p>
                        </w:tc>
                        <w:tc>
                          <w:tcPr>
                            <w:tcW w:w="5561" w:type="dxa"/>
                            <w:gridSpan w:val="2"/>
                          </w:tcPr>
                          <w:p w14:paraId="542115BF" w14:textId="77777777" w:rsidR="00072BC1" w:rsidRPr="00CA7DB8" w:rsidRDefault="00072BC1" w:rsidP="000C7FB2">
                            <w:pPr>
                              <w:rPr>
                                <w:color w:val="FF0000"/>
                                <w:sz w:val="18"/>
                                <w:szCs w:val="18"/>
                              </w:rPr>
                            </w:pPr>
                          </w:p>
                          <w:p w14:paraId="144C2FBC" w14:textId="77777777" w:rsidR="00072BC1" w:rsidRPr="00CA7DB8" w:rsidRDefault="00072BC1" w:rsidP="000C7FB2">
                            <w:pPr>
                              <w:rPr>
                                <w:color w:val="FF0000"/>
                                <w:sz w:val="18"/>
                                <w:szCs w:val="18"/>
                              </w:rPr>
                            </w:pPr>
                            <w:r w:rsidRPr="00CA7DB8">
                              <w:rPr>
                                <w:color w:val="FF0000"/>
                                <w:sz w:val="18"/>
                                <w:szCs w:val="18"/>
                              </w:rPr>
                              <w:t>Por ejemplo, mediante un contrato de servicios, según Ley 9/2017.</w:t>
                            </w:r>
                          </w:p>
                        </w:tc>
                      </w:tr>
                      <w:tr w:rsidR="00072BC1" w:rsidRPr="00343D52" w14:paraId="4323D6D9" w14:textId="77777777" w:rsidTr="005D0502">
                        <w:trPr>
                          <w:gridAfter w:val="1"/>
                          <w:wAfter w:w="2718" w:type="dxa"/>
                          <w:trHeight w:val="618"/>
                        </w:trPr>
                        <w:tc>
                          <w:tcPr>
                            <w:tcW w:w="3084" w:type="dxa"/>
                            <w:tcBorders>
                              <w:top w:val="single" w:sz="4" w:space="0" w:color="000000"/>
                              <w:left w:val="single" w:sz="4" w:space="0" w:color="000000"/>
                              <w:bottom w:val="single" w:sz="4" w:space="0" w:color="000000"/>
                              <w:right w:val="single" w:sz="4" w:space="0" w:color="000000"/>
                            </w:tcBorders>
                          </w:tcPr>
                          <w:p w14:paraId="4928AD08" w14:textId="77777777" w:rsidR="00072BC1" w:rsidRPr="000C7FB2" w:rsidRDefault="00072BC1" w:rsidP="000C7FB2">
                            <w:pPr>
                              <w:rPr>
                                <w:color w:val="0000FF"/>
                              </w:rPr>
                            </w:pPr>
                            <w:permStart w:id="782327895" w:edGrp="everyone" w:colFirst="1" w:colLast="1"/>
                            <w:permEnd w:id="836465499"/>
                            <w:r w:rsidRPr="000C7FB2">
                              <w:rPr>
                                <w:color w:val="0000FF"/>
                              </w:rPr>
                              <w:t>Equipo de trabajo de la asistencia técnica externa</w:t>
                            </w:r>
                          </w:p>
                        </w:tc>
                        <w:tc>
                          <w:tcPr>
                            <w:tcW w:w="5561" w:type="dxa"/>
                            <w:gridSpan w:val="2"/>
                            <w:tcBorders>
                              <w:left w:val="single" w:sz="4" w:space="0" w:color="000000"/>
                              <w:bottom w:val="single" w:sz="4" w:space="0" w:color="000000"/>
                              <w:right w:val="single" w:sz="4" w:space="0" w:color="000000"/>
                            </w:tcBorders>
                          </w:tcPr>
                          <w:p w14:paraId="3882F8ED" w14:textId="77777777" w:rsidR="00072BC1" w:rsidRPr="000C7FB2" w:rsidRDefault="00072BC1" w:rsidP="000C7FB2">
                            <w:pPr>
                              <w:rPr>
                                <w:color w:val="0000FF"/>
                                <w:sz w:val="18"/>
                                <w:szCs w:val="18"/>
                              </w:rPr>
                            </w:pPr>
                          </w:p>
                          <w:p w14:paraId="139480F4" w14:textId="77777777" w:rsidR="00072BC1" w:rsidRPr="000C7FB2" w:rsidRDefault="00072BC1" w:rsidP="000C7FB2">
                            <w:pPr>
                              <w:rPr>
                                <w:color w:val="0000FF"/>
                                <w:sz w:val="18"/>
                                <w:szCs w:val="18"/>
                              </w:rPr>
                            </w:pPr>
                            <w:r w:rsidRPr="00CA7DB8">
                              <w:rPr>
                                <w:color w:val="FF0000"/>
                                <w:sz w:val="18"/>
                                <w:szCs w:val="18"/>
                              </w:rPr>
                              <w:t>(Indicar número de efectivos que se prevén y categoría profesional)</w:t>
                            </w:r>
                          </w:p>
                        </w:tc>
                      </w:tr>
                      <w:permEnd w:id="782327895"/>
                      <w:tr w:rsidR="00B0369E" w:rsidRPr="00343D52" w14:paraId="199B1780" w14:textId="69564ECF" w:rsidTr="00841C4B">
                        <w:trPr>
                          <w:trHeight w:val="618"/>
                        </w:trPr>
                        <w:tc>
                          <w:tcPr>
                            <w:tcW w:w="3084" w:type="dxa"/>
                            <w:tcBorders>
                              <w:top w:val="single" w:sz="4" w:space="0" w:color="000000"/>
                              <w:left w:val="single" w:sz="4" w:space="0" w:color="000000"/>
                              <w:bottom w:val="single" w:sz="4" w:space="0" w:color="000000"/>
                              <w:right w:val="single" w:sz="4" w:space="0" w:color="000000"/>
                            </w:tcBorders>
                          </w:tcPr>
                          <w:p w14:paraId="0D80CE54" w14:textId="092D56C9" w:rsidR="00B0369E" w:rsidRPr="000C7FB2" w:rsidRDefault="00B0369E" w:rsidP="00B0369E">
                            <w:pPr>
                              <w:rPr>
                                <w:color w:val="0000FF"/>
                              </w:rPr>
                            </w:pPr>
                            <w:r>
                              <w:rPr>
                                <w:color w:val="0000FF"/>
                              </w:rPr>
                              <w:t xml:space="preserve">¿Se compromete </w:t>
                            </w:r>
                            <w:r w:rsidR="00516AFC">
                              <w:rPr>
                                <w:color w:val="0000FF"/>
                              </w:rPr>
                              <w:t>la Unidad de Gestión</w:t>
                            </w:r>
                            <w:r>
                              <w:rPr>
                                <w:color w:val="0000FF"/>
                              </w:rPr>
                              <w:t xml:space="preserve"> a realizar trabajos de supervisión del trabajo realizado por la asistencia técnica externa y a reflejar dichos trabajos en listas de comprobación suficientemente detalladas y firmadas por sus técnicos competentes?</w:t>
                            </w:r>
                          </w:p>
                        </w:tc>
                        <w:tc>
                          <w:tcPr>
                            <w:tcW w:w="2780" w:type="dxa"/>
                            <w:tcBorders>
                              <w:top w:val="single" w:sz="4" w:space="0" w:color="000000"/>
                              <w:left w:val="single" w:sz="4" w:space="0" w:color="000000"/>
                              <w:bottom w:val="single" w:sz="4" w:space="0" w:color="000000"/>
                              <w:right w:val="single" w:sz="4" w:space="0" w:color="000000"/>
                            </w:tcBorders>
                            <w:vAlign w:val="center"/>
                          </w:tcPr>
                          <w:p w14:paraId="138668DE" w14:textId="71D8E77E" w:rsidR="00B0369E" w:rsidRPr="00FD77C5" w:rsidRDefault="00B0369E" w:rsidP="00B0369E">
                            <w:pPr>
                              <w:jc w:val="center"/>
                              <w:rPr>
                                <w:color w:val="0000FF"/>
                              </w:rPr>
                            </w:pPr>
                            <w:r>
                              <w:rPr>
                                <w:color w:val="0000FF"/>
                              </w:rPr>
                              <w:t>Sí</w:t>
                            </w:r>
                          </w:p>
                        </w:tc>
                        <w:tc>
                          <w:tcPr>
                            <w:tcW w:w="2781" w:type="dxa"/>
                            <w:tcBorders>
                              <w:top w:val="single" w:sz="4" w:space="0" w:color="000000"/>
                              <w:left w:val="single" w:sz="4" w:space="0" w:color="000000"/>
                              <w:bottom w:val="single" w:sz="4" w:space="0" w:color="000000"/>
                              <w:right w:val="single" w:sz="4" w:space="0" w:color="000000"/>
                            </w:tcBorders>
                            <w:vAlign w:val="center"/>
                          </w:tcPr>
                          <w:p w14:paraId="217827C9" w14:textId="7BE53022" w:rsidR="00B0369E" w:rsidRPr="000C7FB2" w:rsidRDefault="00B0369E" w:rsidP="00B0369E">
                            <w:pPr>
                              <w:jc w:val="center"/>
                              <w:rPr>
                                <w:color w:val="0000FF"/>
                                <w:sz w:val="18"/>
                                <w:szCs w:val="18"/>
                              </w:rPr>
                            </w:pPr>
                            <w:r>
                              <w:rPr>
                                <w:color w:val="0000FF"/>
                              </w:rPr>
                              <w:t>No</w:t>
                            </w:r>
                          </w:p>
                        </w:tc>
                        <w:tc>
                          <w:tcPr>
                            <w:tcW w:w="2718" w:type="dxa"/>
                          </w:tcPr>
                          <w:p w14:paraId="3A47C87A" w14:textId="77777777" w:rsidR="00B0369E" w:rsidRPr="000C7FB2" w:rsidRDefault="00B0369E" w:rsidP="00B0369E">
                            <w:pPr>
                              <w:rPr>
                                <w:color w:val="0000FF"/>
                              </w:rPr>
                            </w:pPr>
                          </w:p>
                          <w:p w14:paraId="6EE2D46C" w14:textId="77777777" w:rsidR="00B0369E" w:rsidRPr="000C7FB2" w:rsidRDefault="00B0369E" w:rsidP="00B0369E">
                            <w:pPr>
                              <w:rPr>
                                <w:color w:val="0000FF"/>
                              </w:rPr>
                            </w:pPr>
                          </w:p>
                          <w:p w14:paraId="2F1A5C27" w14:textId="0EFC26DA" w:rsidR="00B0369E" w:rsidRPr="00343D52" w:rsidRDefault="00B0369E" w:rsidP="00B0369E">
                            <w:pPr>
                              <w:widowControl/>
                              <w:spacing w:after="160" w:line="259" w:lineRule="auto"/>
                              <w:jc w:val="left"/>
                            </w:pPr>
                            <w:r w:rsidRPr="000C7FB2">
                              <w:rPr>
                                <w:color w:val="0000FF"/>
                              </w:rPr>
                              <w:t>No</w:t>
                            </w:r>
                          </w:p>
                        </w:tc>
                      </w:tr>
                    </w:tbl>
                    <w:p w14:paraId="50F6243D" w14:textId="77777777" w:rsidR="00072BC1" w:rsidRPr="00343D52" w:rsidRDefault="00072BC1" w:rsidP="005D0502">
                      <w:pPr>
                        <w:pStyle w:val="Textoindependiente"/>
                        <w:kinsoku w:val="0"/>
                        <w:overflowPunct w:val="0"/>
                        <w:rPr>
                          <w:rFonts w:ascii="Times New Roman" w:hAnsi="Times New Roman" w:cs="Times New Roman"/>
                          <w:i w:val="0"/>
                          <w:iCs w:val="0"/>
                          <w:color w:val="FF0000"/>
                          <w:sz w:val="24"/>
                          <w:szCs w:val="24"/>
                        </w:rPr>
                      </w:pPr>
                    </w:p>
                  </w:txbxContent>
                </v:textbox>
                <w10:anchorlock/>
              </v:shape>
            </w:pict>
          </mc:Fallback>
        </mc:AlternateContent>
      </w:r>
    </w:p>
    <w:p w14:paraId="429180A1" w14:textId="77777777" w:rsidR="00B0369E" w:rsidRPr="000C7FB2" w:rsidRDefault="00B0369E" w:rsidP="005D0502">
      <w:pPr>
        <w:rPr>
          <w:b/>
          <w:color w:val="0000FF"/>
          <w:sz w:val="24"/>
          <w:szCs w:val="24"/>
          <w:u w:val="single"/>
        </w:rPr>
      </w:pPr>
    </w:p>
    <w:p w14:paraId="1D8BC515" w14:textId="77777777" w:rsidR="00FE772D" w:rsidRPr="000C7FB2" w:rsidRDefault="00FE772D" w:rsidP="00E269E1">
      <w:pPr>
        <w:ind w:left="708"/>
        <w:rPr>
          <w:b/>
          <w:color w:val="0000FF"/>
          <w:sz w:val="24"/>
          <w:szCs w:val="24"/>
          <w:u w:val="single"/>
        </w:rPr>
      </w:pPr>
      <w:r w:rsidRPr="000C7FB2">
        <w:rPr>
          <w:b/>
          <w:noProof/>
          <w:color w:val="0000FF"/>
          <w:sz w:val="24"/>
          <w:szCs w:val="24"/>
          <w:u w:val="single"/>
        </w:rPr>
        <mc:AlternateContent>
          <mc:Choice Requires="wps">
            <w:drawing>
              <wp:inline distT="0" distB="0" distL="0" distR="0" wp14:anchorId="466920D7" wp14:editId="612CE32B">
                <wp:extent cx="5499100" cy="2536466"/>
                <wp:effectExtent l="0" t="0" r="6350" b="16510"/>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2536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084"/>
                              <w:gridCol w:w="2779"/>
                              <w:gridCol w:w="2781"/>
                            </w:tblGrid>
                            <w:tr w:rsidR="00072BC1" w14:paraId="7028D4BF" w14:textId="77777777">
                              <w:trPr>
                                <w:trHeight w:val="1153"/>
                              </w:trPr>
                              <w:tc>
                                <w:tcPr>
                                  <w:tcW w:w="3084" w:type="dxa"/>
                                  <w:tcBorders>
                                    <w:top w:val="single" w:sz="4" w:space="0" w:color="000000"/>
                                    <w:left w:val="single" w:sz="4" w:space="0" w:color="000000"/>
                                    <w:bottom w:val="single" w:sz="4" w:space="0" w:color="000000"/>
                                    <w:right w:val="single" w:sz="4" w:space="0" w:color="000000"/>
                                  </w:tcBorders>
                                </w:tcPr>
                                <w:p w14:paraId="5C57D2E0" w14:textId="3337B7F2" w:rsidR="00072BC1" w:rsidRPr="000C7FB2" w:rsidRDefault="00072BC1" w:rsidP="000C7FB2">
                                  <w:pPr>
                                    <w:rPr>
                                      <w:color w:val="0000FF"/>
                                    </w:rPr>
                                  </w:pPr>
                                  <w:r w:rsidRPr="000C7FB2">
                                    <w:rPr>
                                      <w:color w:val="0000FF"/>
                                    </w:rPr>
                                    <w:t>¿Está prevista la participación de la misma asistencia técnica externa en otros ámbitos de la Estrategia</w:t>
                                  </w:r>
                                  <w:r w:rsidR="00FC6383">
                                    <w:rPr>
                                      <w:color w:val="0000FF"/>
                                    </w:rPr>
                                    <w:t xml:space="preserve"> o del PAI</w:t>
                                  </w:r>
                                  <w:r w:rsidRPr="000C7FB2">
                                    <w:rPr>
                                      <w:color w:val="0000FF"/>
                                    </w:rPr>
                                    <w:t>?</w:t>
                                  </w:r>
                                </w:p>
                              </w:tc>
                              <w:tc>
                                <w:tcPr>
                                  <w:tcW w:w="2779" w:type="dxa"/>
                                  <w:tcBorders>
                                    <w:top w:val="single" w:sz="4" w:space="0" w:color="000000"/>
                                    <w:left w:val="single" w:sz="4" w:space="0" w:color="000000"/>
                                    <w:bottom w:val="single" w:sz="4" w:space="0" w:color="000000"/>
                                    <w:right w:val="single" w:sz="4" w:space="0" w:color="000000"/>
                                  </w:tcBorders>
                                </w:tcPr>
                                <w:p w14:paraId="3041CF71" w14:textId="77777777" w:rsidR="00072BC1" w:rsidRPr="000C7FB2" w:rsidRDefault="00072BC1" w:rsidP="000C7FB2">
                                  <w:pPr>
                                    <w:jc w:val="center"/>
                                    <w:rPr>
                                      <w:color w:val="0000FF"/>
                                    </w:rPr>
                                  </w:pPr>
                                </w:p>
                                <w:p w14:paraId="67BFE363" w14:textId="77777777" w:rsidR="00072BC1" w:rsidRPr="000C7FB2" w:rsidRDefault="00072BC1" w:rsidP="000C7FB2">
                                  <w:pPr>
                                    <w:jc w:val="center"/>
                                    <w:rPr>
                                      <w:color w:val="0000FF"/>
                                    </w:rPr>
                                  </w:pPr>
                                  <w:r w:rsidRPr="000C7FB2">
                                    <w:rPr>
                                      <w:color w:val="0000FF"/>
                                    </w:rPr>
                                    <w:t>Sí</w:t>
                                  </w:r>
                                </w:p>
                              </w:tc>
                              <w:tc>
                                <w:tcPr>
                                  <w:tcW w:w="2781" w:type="dxa"/>
                                  <w:tcBorders>
                                    <w:top w:val="single" w:sz="4" w:space="0" w:color="000000"/>
                                    <w:left w:val="single" w:sz="4" w:space="0" w:color="000000"/>
                                    <w:bottom w:val="single" w:sz="4" w:space="0" w:color="000000"/>
                                    <w:right w:val="single" w:sz="4" w:space="0" w:color="000000"/>
                                  </w:tcBorders>
                                </w:tcPr>
                                <w:p w14:paraId="478335CA" w14:textId="77777777" w:rsidR="00072BC1" w:rsidRPr="000C7FB2" w:rsidRDefault="00072BC1" w:rsidP="000C7FB2">
                                  <w:pPr>
                                    <w:jc w:val="center"/>
                                    <w:rPr>
                                      <w:color w:val="0000FF"/>
                                    </w:rPr>
                                  </w:pPr>
                                </w:p>
                                <w:p w14:paraId="0FB364A5" w14:textId="77777777" w:rsidR="00072BC1" w:rsidRPr="000C7FB2" w:rsidRDefault="00072BC1" w:rsidP="000C7FB2">
                                  <w:pPr>
                                    <w:jc w:val="center"/>
                                    <w:rPr>
                                      <w:color w:val="0000FF"/>
                                    </w:rPr>
                                  </w:pPr>
                                  <w:r w:rsidRPr="000C7FB2">
                                    <w:rPr>
                                      <w:color w:val="0000FF"/>
                                    </w:rPr>
                                    <w:t>No</w:t>
                                  </w:r>
                                </w:p>
                              </w:tc>
                            </w:tr>
                            <w:tr w:rsidR="00072BC1" w14:paraId="0875838C" w14:textId="77777777">
                              <w:trPr>
                                <w:trHeight w:val="2766"/>
                              </w:trPr>
                              <w:tc>
                                <w:tcPr>
                                  <w:tcW w:w="3084" w:type="dxa"/>
                                  <w:tcBorders>
                                    <w:top w:val="single" w:sz="4" w:space="0" w:color="000000"/>
                                    <w:left w:val="single" w:sz="4" w:space="0" w:color="000000"/>
                                    <w:bottom w:val="single" w:sz="4" w:space="0" w:color="000000"/>
                                    <w:right w:val="single" w:sz="4" w:space="0" w:color="000000"/>
                                  </w:tcBorders>
                                </w:tcPr>
                                <w:p w14:paraId="6976962D" w14:textId="15F07C87" w:rsidR="00072BC1" w:rsidRPr="000C7FB2" w:rsidRDefault="00072BC1" w:rsidP="000C7FB2">
                                  <w:pPr>
                                    <w:rPr>
                                      <w:color w:val="0000FF"/>
                                    </w:rPr>
                                  </w:pPr>
                                  <w:r w:rsidRPr="000C7FB2">
                                    <w:rPr>
                                      <w:color w:val="0000FF"/>
                                    </w:rPr>
                                    <w:t xml:space="preserve">En caso afirmativo, ¿se compromete </w:t>
                                  </w:r>
                                  <w:r w:rsidR="00FC6383">
                                    <w:rPr>
                                      <w:color w:val="0000FF"/>
                                    </w:rPr>
                                    <w:t>el Organismo Intermedio Ligero</w:t>
                                  </w:r>
                                  <w:r w:rsidRPr="000C7FB2">
                                    <w:rPr>
                                      <w:color w:val="0000FF"/>
                                    </w:rPr>
                                    <w:t xml:space="preserve"> a adoptar las medidas que procedan, para que el equipo de trabajo que asista a la </w:t>
                                  </w:r>
                                  <w:r>
                                    <w:rPr>
                                      <w:color w:val="0000FF"/>
                                    </w:rPr>
                                    <w:t>Unidad de Gestión</w:t>
                                  </w:r>
                                  <w:r w:rsidRPr="000C7FB2">
                                    <w:rPr>
                                      <w:color w:val="0000FF"/>
                                    </w:rPr>
                                    <w:t xml:space="preserve"> no participe (directa o indirectamente) en la ejecución de operaciones (separación de equipos de trabajo)?</w:t>
                                  </w:r>
                                </w:p>
                              </w:tc>
                              <w:tc>
                                <w:tcPr>
                                  <w:tcW w:w="2779" w:type="dxa"/>
                                  <w:tcBorders>
                                    <w:top w:val="single" w:sz="4" w:space="0" w:color="000000"/>
                                    <w:left w:val="single" w:sz="4" w:space="0" w:color="000000"/>
                                    <w:bottom w:val="single" w:sz="4" w:space="0" w:color="000000"/>
                                    <w:right w:val="single" w:sz="4" w:space="0" w:color="000000"/>
                                  </w:tcBorders>
                                </w:tcPr>
                                <w:p w14:paraId="056C20AE" w14:textId="77777777" w:rsidR="00072BC1" w:rsidRPr="000C7FB2" w:rsidRDefault="00072BC1" w:rsidP="000C7FB2">
                                  <w:pPr>
                                    <w:jc w:val="center"/>
                                    <w:rPr>
                                      <w:color w:val="0000FF"/>
                                    </w:rPr>
                                  </w:pPr>
                                </w:p>
                                <w:p w14:paraId="202E6F02" w14:textId="77777777" w:rsidR="00072BC1" w:rsidRPr="000C7FB2" w:rsidRDefault="00072BC1" w:rsidP="000C7FB2">
                                  <w:pPr>
                                    <w:jc w:val="center"/>
                                    <w:rPr>
                                      <w:color w:val="0000FF"/>
                                    </w:rPr>
                                  </w:pPr>
                                  <w:r w:rsidRPr="000C7FB2">
                                    <w:rPr>
                                      <w:color w:val="0000FF"/>
                                    </w:rPr>
                                    <w:t>Sí</w:t>
                                  </w:r>
                                </w:p>
                              </w:tc>
                              <w:tc>
                                <w:tcPr>
                                  <w:tcW w:w="2781" w:type="dxa"/>
                                  <w:tcBorders>
                                    <w:top w:val="single" w:sz="4" w:space="0" w:color="000000"/>
                                    <w:left w:val="single" w:sz="4" w:space="0" w:color="000000"/>
                                    <w:bottom w:val="single" w:sz="4" w:space="0" w:color="000000"/>
                                    <w:right w:val="single" w:sz="4" w:space="0" w:color="000000"/>
                                  </w:tcBorders>
                                </w:tcPr>
                                <w:p w14:paraId="30655141" w14:textId="77777777" w:rsidR="00072BC1" w:rsidRPr="000C7FB2" w:rsidRDefault="00072BC1" w:rsidP="000C7FB2">
                                  <w:pPr>
                                    <w:jc w:val="center"/>
                                    <w:rPr>
                                      <w:color w:val="0000FF"/>
                                    </w:rPr>
                                  </w:pPr>
                                </w:p>
                                <w:p w14:paraId="39EB06ED" w14:textId="77777777" w:rsidR="00072BC1" w:rsidRPr="000C7FB2" w:rsidRDefault="00072BC1" w:rsidP="000C7FB2">
                                  <w:pPr>
                                    <w:jc w:val="center"/>
                                    <w:rPr>
                                      <w:color w:val="0000FF"/>
                                    </w:rPr>
                                  </w:pPr>
                                  <w:r w:rsidRPr="000C7FB2">
                                    <w:rPr>
                                      <w:color w:val="0000FF"/>
                                    </w:rPr>
                                    <w:t>No</w:t>
                                  </w:r>
                                </w:p>
                              </w:tc>
                            </w:tr>
                            <w:tr w:rsidR="00FC6383" w14:paraId="49475C8F" w14:textId="77777777">
                              <w:trPr>
                                <w:trHeight w:val="2766"/>
                              </w:trPr>
                              <w:tc>
                                <w:tcPr>
                                  <w:tcW w:w="3084" w:type="dxa"/>
                                  <w:tcBorders>
                                    <w:top w:val="single" w:sz="4" w:space="0" w:color="000000"/>
                                    <w:left w:val="single" w:sz="4" w:space="0" w:color="000000"/>
                                    <w:bottom w:val="single" w:sz="4" w:space="0" w:color="000000"/>
                                    <w:right w:val="single" w:sz="4" w:space="0" w:color="000000"/>
                                  </w:tcBorders>
                                </w:tcPr>
                                <w:p w14:paraId="4909E2F7" w14:textId="45B83409" w:rsidR="00FC6383" w:rsidRPr="000C7FB2" w:rsidRDefault="00FC6383" w:rsidP="000C7FB2">
                                  <w:pPr>
                                    <w:rPr>
                                      <w:color w:val="0000FF"/>
                                    </w:rPr>
                                  </w:pPr>
                                </w:p>
                              </w:tc>
                              <w:tc>
                                <w:tcPr>
                                  <w:tcW w:w="2779" w:type="dxa"/>
                                  <w:tcBorders>
                                    <w:top w:val="single" w:sz="4" w:space="0" w:color="000000"/>
                                    <w:left w:val="single" w:sz="4" w:space="0" w:color="000000"/>
                                    <w:bottom w:val="single" w:sz="4" w:space="0" w:color="000000"/>
                                    <w:right w:val="single" w:sz="4" w:space="0" w:color="000000"/>
                                  </w:tcBorders>
                                </w:tcPr>
                                <w:p w14:paraId="1B54FE64" w14:textId="77777777" w:rsidR="00FC6383" w:rsidRPr="000C7FB2" w:rsidRDefault="00FC6383" w:rsidP="000C7FB2">
                                  <w:pPr>
                                    <w:jc w:val="center"/>
                                    <w:rPr>
                                      <w:color w:val="0000FF"/>
                                    </w:rPr>
                                  </w:pPr>
                                </w:p>
                              </w:tc>
                              <w:tc>
                                <w:tcPr>
                                  <w:tcW w:w="2781" w:type="dxa"/>
                                  <w:tcBorders>
                                    <w:top w:val="single" w:sz="4" w:space="0" w:color="000000"/>
                                    <w:left w:val="single" w:sz="4" w:space="0" w:color="000000"/>
                                    <w:bottom w:val="single" w:sz="4" w:space="0" w:color="000000"/>
                                    <w:right w:val="single" w:sz="4" w:space="0" w:color="000000"/>
                                  </w:tcBorders>
                                </w:tcPr>
                                <w:p w14:paraId="26B001F2" w14:textId="77777777" w:rsidR="00FC6383" w:rsidRPr="000C7FB2" w:rsidRDefault="00FC6383" w:rsidP="000C7FB2">
                                  <w:pPr>
                                    <w:jc w:val="center"/>
                                    <w:rPr>
                                      <w:color w:val="0000FF"/>
                                    </w:rPr>
                                  </w:pPr>
                                </w:p>
                              </w:tc>
                            </w:tr>
                          </w:tbl>
                          <w:p w14:paraId="1F445659" w14:textId="77777777" w:rsidR="00072BC1" w:rsidRDefault="00072BC1" w:rsidP="00FE772D">
                            <w:pPr>
                              <w:pStyle w:val="Textoindependiente"/>
                              <w:kinsoku w:val="0"/>
                              <w:overflowPunct w:val="0"/>
                              <w:rPr>
                                <w:rFonts w:ascii="Times New Roman" w:hAnsi="Times New Roman" w:cs="Times New Roman"/>
                                <w:i w:val="0"/>
                                <w:iCs w:val="0"/>
                                <w:sz w:val="24"/>
                                <w:szCs w:val="24"/>
                              </w:rPr>
                            </w:pPr>
                          </w:p>
                        </w:txbxContent>
                      </wps:txbx>
                      <wps:bodyPr rot="0" vert="horz" wrap="square" lIns="0" tIns="0" rIns="0" bIns="0" anchor="t" anchorCtr="0" upright="1">
                        <a:noAutofit/>
                      </wps:bodyPr>
                    </wps:wsp>
                  </a:graphicData>
                </a:graphic>
              </wp:inline>
            </w:drawing>
          </mc:Choice>
          <mc:Fallback>
            <w:pict>
              <v:shape w14:anchorId="466920D7" id="Cuadro de texto 2" o:spid="_x0000_s1027" type="#_x0000_t202" style="width:433pt;height:19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084"/>
                        <w:gridCol w:w="2779"/>
                        <w:gridCol w:w="2781"/>
                      </w:tblGrid>
                      <w:tr w:rsidR="00072BC1" w14:paraId="7028D4BF" w14:textId="77777777">
                        <w:trPr>
                          <w:trHeight w:val="1153"/>
                        </w:trPr>
                        <w:tc>
                          <w:tcPr>
                            <w:tcW w:w="3084" w:type="dxa"/>
                            <w:tcBorders>
                              <w:top w:val="single" w:sz="4" w:space="0" w:color="000000"/>
                              <w:left w:val="single" w:sz="4" w:space="0" w:color="000000"/>
                              <w:bottom w:val="single" w:sz="4" w:space="0" w:color="000000"/>
                              <w:right w:val="single" w:sz="4" w:space="0" w:color="000000"/>
                            </w:tcBorders>
                          </w:tcPr>
                          <w:p w14:paraId="5C57D2E0" w14:textId="3337B7F2" w:rsidR="00072BC1" w:rsidRPr="000C7FB2" w:rsidRDefault="00072BC1" w:rsidP="000C7FB2">
                            <w:pPr>
                              <w:rPr>
                                <w:color w:val="0000FF"/>
                              </w:rPr>
                            </w:pPr>
                            <w:r w:rsidRPr="000C7FB2">
                              <w:rPr>
                                <w:color w:val="0000FF"/>
                              </w:rPr>
                              <w:t>¿Está prevista la participación de la misma asistencia técnica externa en otros ámbitos de la Estrategia</w:t>
                            </w:r>
                            <w:r w:rsidR="00FC6383">
                              <w:rPr>
                                <w:color w:val="0000FF"/>
                              </w:rPr>
                              <w:t xml:space="preserve"> o del PAI</w:t>
                            </w:r>
                            <w:r w:rsidRPr="000C7FB2">
                              <w:rPr>
                                <w:color w:val="0000FF"/>
                              </w:rPr>
                              <w:t>?</w:t>
                            </w:r>
                          </w:p>
                        </w:tc>
                        <w:tc>
                          <w:tcPr>
                            <w:tcW w:w="2779" w:type="dxa"/>
                            <w:tcBorders>
                              <w:top w:val="single" w:sz="4" w:space="0" w:color="000000"/>
                              <w:left w:val="single" w:sz="4" w:space="0" w:color="000000"/>
                              <w:bottom w:val="single" w:sz="4" w:space="0" w:color="000000"/>
                              <w:right w:val="single" w:sz="4" w:space="0" w:color="000000"/>
                            </w:tcBorders>
                          </w:tcPr>
                          <w:p w14:paraId="3041CF71" w14:textId="77777777" w:rsidR="00072BC1" w:rsidRPr="000C7FB2" w:rsidRDefault="00072BC1" w:rsidP="000C7FB2">
                            <w:pPr>
                              <w:jc w:val="center"/>
                              <w:rPr>
                                <w:color w:val="0000FF"/>
                              </w:rPr>
                            </w:pPr>
                          </w:p>
                          <w:p w14:paraId="67BFE363" w14:textId="77777777" w:rsidR="00072BC1" w:rsidRPr="000C7FB2" w:rsidRDefault="00072BC1" w:rsidP="000C7FB2">
                            <w:pPr>
                              <w:jc w:val="center"/>
                              <w:rPr>
                                <w:color w:val="0000FF"/>
                              </w:rPr>
                            </w:pPr>
                            <w:r w:rsidRPr="000C7FB2">
                              <w:rPr>
                                <w:color w:val="0000FF"/>
                              </w:rPr>
                              <w:t>Sí</w:t>
                            </w:r>
                          </w:p>
                        </w:tc>
                        <w:tc>
                          <w:tcPr>
                            <w:tcW w:w="2781" w:type="dxa"/>
                            <w:tcBorders>
                              <w:top w:val="single" w:sz="4" w:space="0" w:color="000000"/>
                              <w:left w:val="single" w:sz="4" w:space="0" w:color="000000"/>
                              <w:bottom w:val="single" w:sz="4" w:space="0" w:color="000000"/>
                              <w:right w:val="single" w:sz="4" w:space="0" w:color="000000"/>
                            </w:tcBorders>
                          </w:tcPr>
                          <w:p w14:paraId="478335CA" w14:textId="77777777" w:rsidR="00072BC1" w:rsidRPr="000C7FB2" w:rsidRDefault="00072BC1" w:rsidP="000C7FB2">
                            <w:pPr>
                              <w:jc w:val="center"/>
                              <w:rPr>
                                <w:color w:val="0000FF"/>
                              </w:rPr>
                            </w:pPr>
                          </w:p>
                          <w:p w14:paraId="0FB364A5" w14:textId="77777777" w:rsidR="00072BC1" w:rsidRPr="000C7FB2" w:rsidRDefault="00072BC1" w:rsidP="000C7FB2">
                            <w:pPr>
                              <w:jc w:val="center"/>
                              <w:rPr>
                                <w:color w:val="0000FF"/>
                              </w:rPr>
                            </w:pPr>
                            <w:r w:rsidRPr="000C7FB2">
                              <w:rPr>
                                <w:color w:val="0000FF"/>
                              </w:rPr>
                              <w:t>No</w:t>
                            </w:r>
                          </w:p>
                        </w:tc>
                      </w:tr>
                      <w:tr w:rsidR="00072BC1" w14:paraId="0875838C" w14:textId="77777777">
                        <w:trPr>
                          <w:trHeight w:val="2766"/>
                        </w:trPr>
                        <w:tc>
                          <w:tcPr>
                            <w:tcW w:w="3084" w:type="dxa"/>
                            <w:tcBorders>
                              <w:top w:val="single" w:sz="4" w:space="0" w:color="000000"/>
                              <w:left w:val="single" w:sz="4" w:space="0" w:color="000000"/>
                              <w:bottom w:val="single" w:sz="4" w:space="0" w:color="000000"/>
                              <w:right w:val="single" w:sz="4" w:space="0" w:color="000000"/>
                            </w:tcBorders>
                          </w:tcPr>
                          <w:p w14:paraId="6976962D" w14:textId="15F07C87" w:rsidR="00072BC1" w:rsidRPr="000C7FB2" w:rsidRDefault="00072BC1" w:rsidP="000C7FB2">
                            <w:pPr>
                              <w:rPr>
                                <w:color w:val="0000FF"/>
                              </w:rPr>
                            </w:pPr>
                            <w:r w:rsidRPr="000C7FB2">
                              <w:rPr>
                                <w:color w:val="0000FF"/>
                              </w:rPr>
                              <w:t xml:space="preserve">En caso afirmativo, ¿se compromete </w:t>
                            </w:r>
                            <w:r w:rsidR="00FC6383">
                              <w:rPr>
                                <w:color w:val="0000FF"/>
                              </w:rPr>
                              <w:t>el Organismo Intermedio Ligero</w:t>
                            </w:r>
                            <w:r w:rsidRPr="000C7FB2">
                              <w:rPr>
                                <w:color w:val="0000FF"/>
                              </w:rPr>
                              <w:t xml:space="preserve"> a adoptar las medidas que procedan, para que el equipo de trabajo que asista a la </w:t>
                            </w:r>
                            <w:r>
                              <w:rPr>
                                <w:color w:val="0000FF"/>
                              </w:rPr>
                              <w:t>Unidad de Gestión</w:t>
                            </w:r>
                            <w:r w:rsidRPr="000C7FB2">
                              <w:rPr>
                                <w:color w:val="0000FF"/>
                              </w:rPr>
                              <w:t xml:space="preserve"> no participe (directa o indirectamente) en la ejecución de operaciones (separación de equipos de trabajo)?</w:t>
                            </w:r>
                          </w:p>
                        </w:tc>
                        <w:tc>
                          <w:tcPr>
                            <w:tcW w:w="2779" w:type="dxa"/>
                            <w:tcBorders>
                              <w:top w:val="single" w:sz="4" w:space="0" w:color="000000"/>
                              <w:left w:val="single" w:sz="4" w:space="0" w:color="000000"/>
                              <w:bottom w:val="single" w:sz="4" w:space="0" w:color="000000"/>
                              <w:right w:val="single" w:sz="4" w:space="0" w:color="000000"/>
                            </w:tcBorders>
                          </w:tcPr>
                          <w:p w14:paraId="056C20AE" w14:textId="77777777" w:rsidR="00072BC1" w:rsidRPr="000C7FB2" w:rsidRDefault="00072BC1" w:rsidP="000C7FB2">
                            <w:pPr>
                              <w:jc w:val="center"/>
                              <w:rPr>
                                <w:color w:val="0000FF"/>
                              </w:rPr>
                            </w:pPr>
                          </w:p>
                          <w:p w14:paraId="202E6F02" w14:textId="77777777" w:rsidR="00072BC1" w:rsidRPr="000C7FB2" w:rsidRDefault="00072BC1" w:rsidP="000C7FB2">
                            <w:pPr>
                              <w:jc w:val="center"/>
                              <w:rPr>
                                <w:color w:val="0000FF"/>
                              </w:rPr>
                            </w:pPr>
                            <w:r w:rsidRPr="000C7FB2">
                              <w:rPr>
                                <w:color w:val="0000FF"/>
                              </w:rPr>
                              <w:t>Sí</w:t>
                            </w:r>
                          </w:p>
                        </w:tc>
                        <w:tc>
                          <w:tcPr>
                            <w:tcW w:w="2781" w:type="dxa"/>
                            <w:tcBorders>
                              <w:top w:val="single" w:sz="4" w:space="0" w:color="000000"/>
                              <w:left w:val="single" w:sz="4" w:space="0" w:color="000000"/>
                              <w:bottom w:val="single" w:sz="4" w:space="0" w:color="000000"/>
                              <w:right w:val="single" w:sz="4" w:space="0" w:color="000000"/>
                            </w:tcBorders>
                          </w:tcPr>
                          <w:p w14:paraId="30655141" w14:textId="77777777" w:rsidR="00072BC1" w:rsidRPr="000C7FB2" w:rsidRDefault="00072BC1" w:rsidP="000C7FB2">
                            <w:pPr>
                              <w:jc w:val="center"/>
                              <w:rPr>
                                <w:color w:val="0000FF"/>
                              </w:rPr>
                            </w:pPr>
                          </w:p>
                          <w:p w14:paraId="39EB06ED" w14:textId="77777777" w:rsidR="00072BC1" w:rsidRPr="000C7FB2" w:rsidRDefault="00072BC1" w:rsidP="000C7FB2">
                            <w:pPr>
                              <w:jc w:val="center"/>
                              <w:rPr>
                                <w:color w:val="0000FF"/>
                              </w:rPr>
                            </w:pPr>
                            <w:r w:rsidRPr="000C7FB2">
                              <w:rPr>
                                <w:color w:val="0000FF"/>
                              </w:rPr>
                              <w:t>No</w:t>
                            </w:r>
                          </w:p>
                        </w:tc>
                      </w:tr>
                      <w:tr w:rsidR="00FC6383" w14:paraId="49475C8F" w14:textId="77777777">
                        <w:trPr>
                          <w:trHeight w:val="2766"/>
                        </w:trPr>
                        <w:tc>
                          <w:tcPr>
                            <w:tcW w:w="3084" w:type="dxa"/>
                            <w:tcBorders>
                              <w:top w:val="single" w:sz="4" w:space="0" w:color="000000"/>
                              <w:left w:val="single" w:sz="4" w:space="0" w:color="000000"/>
                              <w:bottom w:val="single" w:sz="4" w:space="0" w:color="000000"/>
                              <w:right w:val="single" w:sz="4" w:space="0" w:color="000000"/>
                            </w:tcBorders>
                          </w:tcPr>
                          <w:p w14:paraId="4909E2F7" w14:textId="45B83409" w:rsidR="00FC6383" w:rsidRPr="000C7FB2" w:rsidRDefault="00FC6383" w:rsidP="000C7FB2">
                            <w:pPr>
                              <w:rPr>
                                <w:color w:val="0000FF"/>
                              </w:rPr>
                            </w:pPr>
                          </w:p>
                        </w:tc>
                        <w:tc>
                          <w:tcPr>
                            <w:tcW w:w="2779" w:type="dxa"/>
                            <w:tcBorders>
                              <w:top w:val="single" w:sz="4" w:space="0" w:color="000000"/>
                              <w:left w:val="single" w:sz="4" w:space="0" w:color="000000"/>
                              <w:bottom w:val="single" w:sz="4" w:space="0" w:color="000000"/>
                              <w:right w:val="single" w:sz="4" w:space="0" w:color="000000"/>
                            </w:tcBorders>
                          </w:tcPr>
                          <w:p w14:paraId="1B54FE64" w14:textId="77777777" w:rsidR="00FC6383" w:rsidRPr="000C7FB2" w:rsidRDefault="00FC6383" w:rsidP="000C7FB2">
                            <w:pPr>
                              <w:jc w:val="center"/>
                              <w:rPr>
                                <w:color w:val="0000FF"/>
                              </w:rPr>
                            </w:pPr>
                          </w:p>
                        </w:tc>
                        <w:tc>
                          <w:tcPr>
                            <w:tcW w:w="2781" w:type="dxa"/>
                            <w:tcBorders>
                              <w:top w:val="single" w:sz="4" w:space="0" w:color="000000"/>
                              <w:left w:val="single" w:sz="4" w:space="0" w:color="000000"/>
                              <w:bottom w:val="single" w:sz="4" w:space="0" w:color="000000"/>
                              <w:right w:val="single" w:sz="4" w:space="0" w:color="000000"/>
                            </w:tcBorders>
                          </w:tcPr>
                          <w:p w14:paraId="26B001F2" w14:textId="77777777" w:rsidR="00FC6383" w:rsidRPr="000C7FB2" w:rsidRDefault="00FC6383" w:rsidP="000C7FB2">
                            <w:pPr>
                              <w:jc w:val="center"/>
                              <w:rPr>
                                <w:color w:val="0000FF"/>
                              </w:rPr>
                            </w:pPr>
                          </w:p>
                        </w:tc>
                      </w:tr>
                    </w:tbl>
                    <w:p w14:paraId="1F445659" w14:textId="77777777" w:rsidR="00072BC1" w:rsidRDefault="00072BC1" w:rsidP="00FE772D">
                      <w:pPr>
                        <w:pStyle w:val="Textoindependiente"/>
                        <w:kinsoku w:val="0"/>
                        <w:overflowPunct w:val="0"/>
                        <w:rPr>
                          <w:rFonts w:ascii="Times New Roman" w:hAnsi="Times New Roman" w:cs="Times New Roman"/>
                          <w:i w:val="0"/>
                          <w:iCs w:val="0"/>
                          <w:sz w:val="24"/>
                          <w:szCs w:val="24"/>
                        </w:rPr>
                      </w:pPr>
                    </w:p>
                  </w:txbxContent>
                </v:textbox>
                <w10:anchorlock/>
              </v:shape>
            </w:pict>
          </mc:Fallback>
        </mc:AlternateContent>
      </w:r>
    </w:p>
    <w:p w14:paraId="161482FC" w14:textId="77777777" w:rsidR="00FE772D" w:rsidRDefault="00FE772D" w:rsidP="00E269E1">
      <w:pPr>
        <w:ind w:left="708"/>
        <w:rPr>
          <w:b/>
          <w:color w:val="0000FF"/>
          <w:sz w:val="24"/>
          <w:szCs w:val="24"/>
          <w:u w:val="single"/>
        </w:rPr>
      </w:pPr>
    </w:p>
    <w:p w14:paraId="1497FA0F" w14:textId="2011AA36" w:rsidR="00FC6383" w:rsidRPr="00FC6383" w:rsidRDefault="00FC6383" w:rsidP="00E269E1">
      <w:pPr>
        <w:ind w:left="708"/>
        <w:rPr>
          <w:bCs/>
          <w:color w:val="0000FF"/>
          <w:sz w:val="24"/>
          <w:szCs w:val="24"/>
        </w:rPr>
      </w:pPr>
    </w:p>
    <w:p w14:paraId="2BF1B48C" w14:textId="77777777" w:rsidR="000E5580" w:rsidRDefault="000E5580" w:rsidP="00E269E1">
      <w:pPr>
        <w:ind w:left="708"/>
        <w:rPr>
          <w:b/>
          <w:color w:val="FF0000"/>
        </w:rPr>
      </w:pPr>
    </w:p>
    <w:p w14:paraId="72A81EC5" w14:textId="0EAC6824" w:rsidR="002112C4" w:rsidRPr="004069C2" w:rsidRDefault="002112C4" w:rsidP="00E269E1">
      <w:pPr>
        <w:ind w:left="708"/>
        <w:rPr>
          <w:b/>
          <w:color w:val="0000FF"/>
          <w:sz w:val="24"/>
          <w:szCs w:val="24"/>
          <w:u w:val="single"/>
        </w:rPr>
      </w:pPr>
      <w:r w:rsidRPr="004069C2">
        <w:rPr>
          <w:b/>
          <w:color w:val="0000FF"/>
          <w:sz w:val="24"/>
          <w:szCs w:val="24"/>
          <w:u w:val="single"/>
        </w:rPr>
        <w:t xml:space="preserve">Evaluación de la capacidad administrativa de la </w:t>
      </w:r>
      <w:r w:rsidR="00B81966">
        <w:rPr>
          <w:b/>
          <w:color w:val="0000FF"/>
          <w:sz w:val="24"/>
          <w:szCs w:val="24"/>
          <w:u w:val="single"/>
        </w:rPr>
        <w:t>Unidad de Gestión</w:t>
      </w:r>
      <w:r w:rsidRPr="004069C2">
        <w:rPr>
          <w:b/>
          <w:color w:val="0000FF"/>
          <w:sz w:val="24"/>
          <w:szCs w:val="24"/>
          <w:u w:val="single"/>
        </w:rPr>
        <w:t>.</w:t>
      </w:r>
    </w:p>
    <w:p w14:paraId="36B16972" w14:textId="77777777" w:rsidR="002112C4" w:rsidRDefault="002112C4" w:rsidP="00E269E1">
      <w:pPr>
        <w:ind w:left="708"/>
        <w:rPr>
          <w:color w:val="FF0000"/>
        </w:rPr>
      </w:pPr>
    </w:p>
    <w:p w14:paraId="4F271A3F" w14:textId="77777777" w:rsidR="00466539" w:rsidRPr="00466539" w:rsidRDefault="00466539" w:rsidP="00E269E1">
      <w:pPr>
        <w:pStyle w:val="Textoindependiente"/>
        <w:kinsoku w:val="0"/>
        <w:overflowPunct w:val="0"/>
        <w:ind w:left="708"/>
        <w:rPr>
          <w:b/>
          <w:i w:val="0"/>
          <w:color w:val="FF0000"/>
        </w:rPr>
      </w:pPr>
    </w:p>
    <w:tbl>
      <w:tblPr>
        <w:tblW w:w="7965"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75"/>
        <w:gridCol w:w="2244"/>
        <w:gridCol w:w="2046"/>
      </w:tblGrid>
      <w:tr w:rsidR="00466539" w:rsidRPr="00466539" w14:paraId="4B454C49" w14:textId="77777777" w:rsidTr="00E269E1">
        <w:trPr>
          <w:trHeight w:val="1108"/>
        </w:trPr>
        <w:tc>
          <w:tcPr>
            <w:tcW w:w="3675" w:type="dxa"/>
          </w:tcPr>
          <w:p w14:paraId="2A26C8F1" w14:textId="211D1080" w:rsidR="00466539" w:rsidRPr="000C7FB2" w:rsidRDefault="00466539" w:rsidP="000C7FB2">
            <w:pPr>
              <w:jc w:val="left"/>
              <w:rPr>
                <w:color w:val="0000FF"/>
              </w:rPr>
            </w:pPr>
            <w:r w:rsidRPr="000C7FB2">
              <w:rPr>
                <w:color w:val="0000FF"/>
              </w:rPr>
              <w:lastRenderedPageBreak/>
              <w:t xml:space="preserve">¿El número y especialización de los recursos humanos asignados a la </w:t>
            </w:r>
            <w:r w:rsidR="00B81966">
              <w:rPr>
                <w:color w:val="0000FF"/>
              </w:rPr>
              <w:t>Unidad de Gestión</w:t>
            </w:r>
            <w:r w:rsidRPr="000C7FB2">
              <w:rPr>
                <w:color w:val="0000FF"/>
              </w:rPr>
              <w:t xml:space="preserve"> y los medios adscritos son suficientes para garantizar el óptimo cumplimiento de las funciones asignadas?</w:t>
            </w:r>
          </w:p>
        </w:tc>
        <w:tc>
          <w:tcPr>
            <w:tcW w:w="2244" w:type="dxa"/>
          </w:tcPr>
          <w:p w14:paraId="2CF7882A" w14:textId="77777777" w:rsidR="00466539" w:rsidRPr="000C7FB2" w:rsidRDefault="00466539" w:rsidP="000C7FB2">
            <w:pPr>
              <w:jc w:val="center"/>
              <w:rPr>
                <w:color w:val="0000FF"/>
              </w:rPr>
            </w:pPr>
            <w:r w:rsidRPr="000C7FB2">
              <w:rPr>
                <w:color w:val="0000FF"/>
              </w:rPr>
              <w:t>Sí</w:t>
            </w:r>
          </w:p>
        </w:tc>
        <w:tc>
          <w:tcPr>
            <w:tcW w:w="2046" w:type="dxa"/>
          </w:tcPr>
          <w:p w14:paraId="2F2F7918" w14:textId="77777777" w:rsidR="00466539" w:rsidRPr="000C7FB2" w:rsidRDefault="00466539" w:rsidP="000C7FB2">
            <w:pPr>
              <w:jc w:val="center"/>
              <w:rPr>
                <w:color w:val="0000FF"/>
              </w:rPr>
            </w:pPr>
            <w:r w:rsidRPr="000C7FB2">
              <w:rPr>
                <w:color w:val="0000FF"/>
              </w:rPr>
              <w:t>No</w:t>
            </w:r>
          </w:p>
        </w:tc>
      </w:tr>
      <w:tr w:rsidR="00466539" w:rsidRPr="00466539" w14:paraId="65CCED20" w14:textId="77777777" w:rsidTr="00E269E1">
        <w:trPr>
          <w:trHeight w:val="1143"/>
        </w:trPr>
        <w:tc>
          <w:tcPr>
            <w:tcW w:w="3675" w:type="dxa"/>
          </w:tcPr>
          <w:p w14:paraId="3C8C59B2" w14:textId="7796E0DD" w:rsidR="00466539" w:rsidRPr="000C7FB2" w:rsidRDefault="00466539" w:rsidP="000C7FB2">
            <w:pPr>
              <w:jc w:val="left"/>
              <w:rPr>
                <w:color w:val="0000FF"/>
              </w:rPr>
            </w:pPr>
            <w:r w:rsidRPr="000C7FB2">
              <w:rPr>
                <w:color w:val="0000FF"/>
              </w:rPr>
              <w:t>En caso de ser procedente, ¿</w:t>
            </w:r>
            <w:r w:rsidR="006C32F5">
              <w:rPr>
                <w:color w:val="0000FF"/>
              </w:rPr>
              <w:t>existe un</w:t>
            </w:r>
            <w:r w:rsidRPr="000C7FB2">
              <w:rPr>
                <w:color w:val="0000FF"/>
              </w:rPr>
              <w:t xml:space="preserve"> comprom</w:t>
            </w:r>
            <w:r w:rsidR="006C32F5">
              <w:rPr>
                <w:color w:val="0000FF"/>
              </w:rPr>
              <w:t>iso</w:t>
            </w:r>
            <w:r w:rsidRPr="000C7FB2">
              <w:rPr>
                <w:color w:val="0000FF"/>
              </w:rPr>
              <w:t xml:space="preserve"> a adscribir los recursos humanos</w:t>
            </w:r>
          </w:p>
          <w:p w14:paraId="6F59DEF2" w14:textId="77777777" w:rsidR="00466539" w:rsidRPr="000C7FB2" w:rsidRDefault="00466539" w:rsidP="000C7FB2">
            <w:pPr>
              <w:jc w:val="left"/>
              <w:rPr>
                <w:color w:val="0000FF"/>
              </w:rPr>
            </w:pPr>
            <w:r w:rsidRPr="000C7FB2">
              <w:rPr>
                <w:color w:val="0000FF"/>
              </w:rPr>
              <w:t xml:space="preserve">y/o medios adicionales que garanticen    el        </w:t>
            </w:r>
            <w:r w:rsidR="00D77E93" w:rsidRPr="000C7FB2">
              <w:rPr>
                <w:color w:val="0000FF"/>
              </w:rPr>
              <w:t xml:space="preserve">adecuado </w:t>
            </w:r>
            <w:r w:rsidRPr="000C7FB2">
              <w:rPr>
                <w:color w:val="0000FF"/>
              </w:rPr>
              <w:t xml:space="preserve">desarrollo de las funciones </w:t>
            </w:r>
            <w:r w:rsidR="00D77E93" w:rsidRPr="000C7FB2">
              <w:rPr>
                <w:color w:val="0000FF"/>
              </w:rPr>
              <w:t xml:space="preserve">   </w:t>
            </w:r>
            <w:r w:rsidRPr="000C7FB2">
              <w:rPr>
                <w:color w:val="0000FF"/>
              </w:rPr>
              <w:t>asignadas?</w:t>
            </w:r>
          </w:p>
        </w:tc>
        <w:tc>
          <w:tcPr>
            <w:tcW w:w="2244" w:type="dxa"/>
          </w:tcPr>
          <w:p w14:paraId="65CAEF96" w14:textId="77777777" w:rsidR="00466539" w:rsidRPr="000C7FB2" w:rsidRDefault="00466539" w:rsidP="000C7FB2">
            <w:pPr>
              <w:jc w:val="center"/>
              <w:rPr>
                <w:color w:val="0000FF"/>
              </w:rPr>
            </w:pPr>
          </w:p>
          <w:p w14:paraId="35562921" w14:textId="77777777" w:rsidR="00466539" w:rsidRPr="000C7FB2" w:rsidRDefault="00466539" w:rsidP="000C7FB2">
            <w:pPr>
              <w:jc w:val="center"/>
              <w:rPr>
                <w:color w:val="0000FF"/>
              </w:rPr>
            </w:pPr>
            <w:r w:rsidRPr="000C7FB2">
              <w:rPr>
                <w:color w:val="0000FF"/>
              </w:rPr>
              <w:t>Sí</w:t>
            </w:r>
          </w:p>
        </w:tc>
        <w:tc>
          <w:tcPr>
            <w:tcW w:w="2046" w:type="dxa"/>
          </w:tcPr>
          <w:p w14:paraId="4574B672" w14:textId="77777777" w:rsidR="00466539" w:rsidRPr="000C7FB2" w:rsidRDefault="00466539" w:rsidP="000C7FB2">
            <w:pPr>
              <w:jc w:val="center"/>
              <w:rPr>
                <w:color w:val="0000FF"/>
              </w:rPr>
            </w:pPr>
          </w:p>
          <w:p w14:paraId="29881CFD" w14:textId="77777777" w:rsidR="00466539" w:rsidRPr="000C7FB2" w:rsidRDefault="00466539" w:rsidP="000C7FB2">
            <w:pPr>
              <w:jc w:val="center"/>
              <w:rPr>
                <w:color w:val="0000FF"/>
              </w:rPr>
            </w:pPr>
            <w:r w:rsidRPr="000C7FB2">
              <w:rPr>
                <w:color w:val="0000FF"/>
              </w:rPr>
              <w:t>No</w:t>
            </w:r>
          </w:p>
        </w:tc>
      </w:tr>
    </w:tbl>
    <w:p w14:paraId="01B1CEF4" w14:textId="77777777" w:rsidR="00466539" w:rsidRDefault="00466539" w:rsidP="004D4B44">
      <w:pPr>
        <w:rPr>
          <w:color w:val="FF0000"/>
        </w:rPr>
      </w:pPr>
    </w:p>
    <w:p w14:paraId="1D5D1074" w14:textId="77777777" w:rsidR="000E5580" w:rsidRDefault="000E5580" w:rsidP="004D4B44">
      <w:pPr>
        <w:rPr>
          <w:color w:val="FF0000"/>
        </w:rPr>
      </w:pPr>
    </w:p>
    <w:p w14:paraId="006E74FF" w14:textId="4208F8F2" w:rsidR="00491E92" w:rsidRPr="00E04BB3" w:rsidRDefault="00491E92" w:rsidP="008B797D">
      <w:pPr>
        <w:pStyle w:val="Ttulo1"/>
      </w:pPr>
      <w:bookmarkStart w:id="34" w:name="_Toc214357773"/>
      <w:r w:rsidRPr="00E04BB3">
        <w:t>SISTEMA DE INFORMACIÓN</w:t>
      </w:r>
      <w:bookmarkEnd w:id="34"/>
    </w:p>
    <w:p w14:paraId="288B12C3" w14:textId="77777777" w:rsidR="00491E92" w:rsidRDefault="00491E92" w:rsidP="00491E92">
      <w:pPr>
        <w:widowControl/>
        <w:ind w:left="720"/>
        <w:jc w:val="left"/>
        <w:rPr>
          <w:b/>
          <w:color w:val="000000"/>
          <w:sz w:val="28"/>
          <w:szCs w:val="28"/>
          <w:u w:val="single"/>
        </w:rPr>
      </w:pPr>
    </w:p>
    <w:p w14:paraId="7A5B7830" w14:textId="348E2328" w:rsidR="00491E92" w:rsidRDefault="00491E92" w:rsidP="008B797D">
      <w:pPr>
        <w:pStyle w:val="Ttulo2"/>
      </w:pPr>
      <w:bookmarkStart w:id="35" w:name="_Toc214357774"/>
      <w:r>
        <w:t>Descripción del sistema de información, incluyendo un organigrama</w:t>
      </w:r>
      <w:bookmarkEnd w:id="35"/>
    </w:p>
    <w:p w14:paraId="221EBB5E" w14:textId="77777777" w:rsidR="00491E92" w:rsidRDefault="00491E92" w:rsidP="00491E92">
      <w:pPr>
        <w:widowControl/>
        <w:jc w:val="left"/>
        <w:rPr>
          <w:b/>
          <w:color w:val="000000"/>
          <w:sz w:val="28"/>
          <w:szCs w:val="28"/>
        </w:rPr>
      </w:pPr>
    </w:p>
    <w:p w14:paraId="1006D301" w14:textId="03B5F390" w:rsidR="00491E92" w:rsidRDefault="00491E92" w:rsidP="00CD3C94">
      <w:pPr>
        <w:pStyle w:val="Ttulo3"/>
      </w:pPr>
      <w:bookmarkStart w:id="36" w:name="_Toc214357775"/>
      <w:r>
        <w:t>Registro y almacenamiento de los datos de cada operación</w:t>
      </w:r>
      <w:bookmarkEnd w:id="36"/>
    </w:p>
    <w:p w14:paraId="70D97645" w14:textId="77777777" w:rsidR="00491E92" w:rsidRDefault="00491E92" w:rsidP="004D4B44">
      <w:pPr>
        <w:rPr>
          <w:color w:val="FF0000"/>
        </w:rPr>
      </w:pPr>
    </w:p>
    <w:p w14:paraId="619B3C03" w14:textId="5E0D8331" w:rsidR="00DB53C6" w:rsidRDefault="00DB53C6" w:rsidP="004D4B44">
      <w:pPr>
        <w:rPr>
          <w:color w:val="0000FF"/>
          <w:sz w:val="24"/>
          <w:szCs w:val="24"/>
        </w:rPr>
      </w:pPr>
      <w:r w:rsidRPr="00AE44C6">
        <w:rPr>
          <w:color w:val="0000FF"/>
          <w:sz w:val="24"/>
          <w:szCs w:val="24"/>
        </w:rPr>
        <w:t xml:space="preserve">El registro y almacenamiento de los datos de cada operación se realizará en </w:t>
      </w:r>
      <w:r w:rsidR="007852E7">
        <w:rPr>
          <w:color w:val="0000FF"/>
          <w:sz w:val="24"/>
          <w:szCs w:val="24"/>
        </w:rPr>
        <w:t>el sistema de información</w:t>
      </w:r>
      <w:r w:rsidR="00847B4C">
        <w:rPr>
          <w:color w:val="0000FF"/>
          <w:sz w:val="24"/>
          <w:szCs w:val="24"/>
        </w:rPr>
        <w:t xml:space="preserve"> ALDEA puesto</w:t>
      </w:r>
      <w:r w:rsidRPr="00AE44C6">
        <w:rPr>
          <w:color w:val="0000FF"/>
          <w:sz w:val="24"/>
          <w:szCs w:val="24"/>
        </w:rPr>
        <w:t xml:space="preserve"> a disposición</w:t>
      </w:r>
      <w:r w:rsidR="0075081F" w:rsidRPr="00AE44C6">
        <w:rPr>
          <w:color w:val="0000FF"/>
          <w:sz w:val="24"/>
          <w:szCs w:val="24"/>
        </w:rPr>
        <w:t xml:space="preserve"> </w:t>
      </w:r>
      <w:r w:rsidR="00847B4C">
        <w:rPr>
          <w:color w:val="0000FF"/>
          <w:sz w:val="24"/>
          <w:szCs w:val="24"/>
        </w:rPr>
        <w:t>por el</w:t>
      </w:r>
      <w:r w:rsidR="0075081F" w:rsidRPr="00AE44C6">
        <w:rPr>
          <w:color w:val="0000FF"/>
          <w:sz w:val="24"/>
          <w:szCs w:val="24"/>
        </w:rPr>
        <w:t xml:space="preserve"> Organismo Intermedio de </w:t>
      </w:r>
      <w:r w:rsidR="00BF1C26">
        <w:rPr>
          <w:color w:val="0000FF"/>
          <w:sz w:val="24"/>
          <w:szCs w:val="24"/>
        </w:rPr>
        <w:t>Gestión</w:t>
      </w:r>
      <w:r w:rsidR="00847B4C">
        <w:rPr>
          <w:color w:val="0000FF"/>
          <w:sz w:val="24"/>
          <w:szCs w:val="24"/>
        </w:rPr>
        <w:t xml:space="preserve"> y</w:t>
      </w:r>
      <w:r w:rsidR="00590F1C">
        <w:rPr>
          <w:color w:val="0000FF"/>
          <w:sz w:val="24"/>
          <w:szCs w:val="24"/>
        </w:rPr>
        <w:t xml:space="preserve"> a</w:t>
      </w:r>
      <w:r w:rsidR="007852E7">
        <w:rPr>
          <w:color w:val="0000FF"/>
          <w:sz w:val="24"/>
          <w:szCs w:val="24"/>
        </w:rPr>
        <w:t>l</w:t>
      </w:r>
      <w:r w:rsidR="00590F1C">
        <w:rPr>
          <w:color w:val="0000FF"/>
          <w:sz w:val="24"/>
          <w:szCs w:val="24"/>
        </w:rPr>
        <w:t xml:space="preserve"> que hace referencia su documento de Descripción de Funciones y Procedimientos</w:t>
      </w:r>
      <w:r w:rsidR="00FF5A8D">
        <w:rPr>
          <w:color w:val="0000FF"/>
          <w:sz w:val="24"/>
          <w:szCs w:val="24"/>
        </w:rPr>
        <w:t>, según el siguiente esquema:</w:t>
      </w:r>
    </w:p>
    <w:p w14:paraId="1527A8DF" w14:textId="77777777" w:rsidR="00847B4C" w:rsidRDefault="00847B4C" w:rsidP="004D4B44">
      <w:pPr>
        <w:rPr>
          <w:color w:val="0000FF"/>
          <w:sz w:val="24"/>
          <w:szCs w:val="24"/>
        </w:rPr>
      </w:pPr>
    </w:p>
    <w:p w14:paraId="6EDE74C6" w14:textId="59AD0711" w:rsidR="00847B4C" w:rsidRPr="00AE44C6" w:rsidRDefault="005C73C7" w:rsidP="004D4B44">
      <w:pPr>
        <w:rPr>
          <w:color w:val="0000FF"/>
          <w:sz w:val="24"/>
          <w:szCs w:val="24"/>
        </w:rPr>
      </w:pPr>
      <w:r>
        <w:rPr>
          <w:noProof/>
          <w:sz w:val="16"/>
          <w:szCs w:val="16"/>
        </w:rPr>
        <mc:AlternateContent>
          <mc:Choice Requires="wps">
            <w:drawing>
              <wp:anchor distT="0" distB="0" distL="114300" distR="114300" simplePos="0" relativeHeight="251659264" behindDoc="0" locked="0" layoutInCell="1" allowOverlap="1" wp14:anchorId="5DF4ECBE" wp14:editId="13B1AEA7">
                <wp:simplePos x="0" y="0"/>
                <wp:positionH relativeFrom="margin">
                  <wp:align>left</wp:align>
                </wp:positionH>
                <wp:positionV relativeFrom="paragraph">
                  <wp:posOffset>811407</wp:posOffset>
                </wp:positionV>
                <wp:extent cx="1076325" cy="1637592"/>
                <wp:effectExtent l="0" t="0" r="28575" b="20320"/>
                <wp:wrapNone/>
                <wp:docPr id="880371814" name="Cuadro de texto 1"/>
                <wp:cNvGraphicFramePr/>
                <a:graphic xmlns:a="http://schemas.openxmlformats.org/drawingml/2006/main">
                  <a:graphicData uri="http://schemas.microsoft.com/office/word/2010/wordprocessingShape">
                    <wps:wsp>
                      <wps:cNvSpPr txBox="1"/>
                      <wps:spPr>
                        <a:xfrm>
                          <a:off x="0" y="0"/>
                          <a:ext cx="1076325" cy="1637592"/>
                        </a:xfrm>
                        <a:prstGeom prst="rect">
                          <a:avLst/>
                        </a:prstGeom>
                        <a:solidFill>
                          <a:schemeClr val="accent4">
                            <a:lumMod val="20000"/>
                            <a:lumOff val="80000"/>
                          </a:schemeClr>
                        </a:solidFill>
                        <a:ln w="6350">
                          <a:solidFill>
                            <a:prstClr val="black"/>
                          </a:solidFill>
                        </a:ln>
                      </wps:spPr>
                      <wps:txbx>
                        <w:txbxContent>
                          <w:p w14:paraId="68D54B0C" w14:textId="77777777" w:rsidR="005C73C7" w:rsidRPr="005C73C7" w:rsidRDefault="005C73C7" w:rsidP="005C73C7">
                            <w:pPr>
                              <w:rPr>
                                <w:sz w:val="18"/>
                                <w:szCs w:val="18"/>
                              </w:rPr>
                            </w:pPr>
                            <w:r w:rsidRPr="00B22D53">
                              <w:rPr>
                                <w:sz w:val="18"/>
                                <w:szCs w:val="18"/>
                              </w:rPr>
                              <w:t xml:space="preserve">Datos que deben registrarse y almacenarse electrónicamente </w:t>
                            </w:r>
                            <w:r w:rsidRPr="005C73C7">
                              <w:rPr>
                                <w:sz w:val="18"/>
                                <w:szCs w:val="18"/>
                              </w:rPr>
                              <w:t>en cada operación según Anexo XVII RDC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4ECBE" id="_x0000_s1028" type="#_x0000_t202" style="position:absolute;left:0;text-align:left;margin-left:0;margin-top:63.9pt;width:84.75pt;height:128.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" fillcolor="#fff2cc [663]" strokeweight=".5pt">
                <v:textbox>
                  <w:txbxContent>
                    <w:p w14:paraId="68D54B0C" w14:textId="77777777" w:rsidR="005C73C7" w:rsidRPr="005C73C7" w:rsidRDefault="005C73C7" w:rsidP="005C73C7">
                      <w:pPr>
                        <w:rPr>
                          <w:sz w:val="18"/>
                          <w:szCs w:val="18"/>
                        </w:rPr>
                      </w:pPr>
                      <w:r w:rsidRPr="00B22D53">
                        <w:rPr>
                          <w:sz w:val="18"/>
                          <w:szCs w:val="18"/>
                        </w:rPr>
                        <w:t xml:space="preserve">Datos que deben registrarse y almacenarse electrónicamente </w:t>
                      </w:r>
                      <w:r w:rsidRPr="005C73C7">
                        <w:rPr>
                          <w:sz w:val="18"/>
                          <w:szCs w:val="18"/>
                        </w:rPr>
                        <w:t>en cada operación según Anexo XVII RDC</w:t>
                      </w:r>
                    </w:p>
                  </w:txbxContent>
                </v:textbox>
                <w10:wrap anchorx="margin"/>
              </v:shape>
            </w:pict>
          </mc:Fallback>
        </mc:AlternateContent>
      </w:r>
      <w:r w:rsidRPr="00C45BE1">
        <w:rPr>
          <w:noProof/>
          <w:sz w:val="16"/>
          <w:szCs w:val="16"/>
        </w:rPr>
        <mc:AlternateContent>
          <mc:Choice Requires="wpg">
            <w:drawing>
              <wp:inline distT="0" distB="0" distL="0" distR="0" wp14:anchorId="778CCDA1" wp14:editId="6FB99B30">
                <wp:extent cx="5026025" cy="2415540"/>
                <wp:effectExtent l="0" t="0" r="22225" b="22860"/>
                <wp:docPr id="39287140" name="Gráfico 1"/>
                <wp:cNvGraphicFramePr/>
                <a:graphic xmlns:a="http://schemas.openxmlformats.org/drawingml/2006/main">
                  <a:graphicData uri="http://schemas.microsoft.com/office/word/2010/wordprocessingGroup">
                    <wpg:wgp>
                      <wpg:cNvGrpSpPr/>
                      <wpg:grpSpPr>
                        <a:xfrm>
                          <a:off x="0" y="0"/>
                          <a:ext cx="5026025" cy="2415540"/>
                          <a:chOff x="15687" y="1594606"/>
                          <a:chExt cx="5026603" cy="2133813"/>
                        </a:xfrm>
                      </wpg:grpSpPr>
                      <wps:wsp>
                        <wps:cNvPr id="766725193" name="Forma libre: forma 766725193"/>
                        <wps:cNvSpPr/>
                        <wps:spPr>
                          <a:xfrm>
                            <a:off x="4061280" y="2560076"/>
                            <a:ext cx="981007" cy="1168343"/>
                          </a:xfrm>
                          <a:custGeom>
                            <a:avLst/>
                            <a:gdLst>
                              <a:gd name="connsiteX0" fmla="*/ 0 w 981007"/>
                              <a:gd name="connsiteY0" fmla="*/ 0 h 1168343"/>
                              <a:gd name="connsiteX1" fmla="*/ 490504 w 981007"/>
                              <a:gd name="connsiteY1" fmla="*/ 186214 h 1168343"/>
                              <a:gd name="connsiteX2" fmla="*/ 981007 w 981007"/>
                              <a:gd name="connsiteY2" fmla="*/ 0 h 1168343"/>
                              <a:gd name="connsiteX3" fmla="*/ 981007 w 981007"/>
                              <a:gd name="connsiteY3" fmla="*/ 982125 h 1168343"/>
                              <a:gd name="connsiteX4" fmla="*/ 490504 w 981007"/>
                              <a:gd name="connsiteY4" fmla="*/ 1168343 h 1168343"/>
                              <a:gd name="connsiteX5" fmla="*/ 0 w 981007"/>
                              <a:gd name="connsiteY5" fmla="*/ 982125 h 1168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81007" h="1168343">
                                <a:moveTo>
                                  <a:pt x="0" y="0"/>
                                </a:moveTo>
                                <a:cubicBezTo>
                                  <a:pt x="0" y="102843"/>
                                  <a:pt x="219606" y="186214"/>
                                  <a:pt x="490504" y="186214"/>
                                </a:cubicBezTo>
                                <a:cubicBezTo>
                                  <a:pt x="761405" y="186214"/>
                                  <a:pt x="981007" y="102843"/>
                                  <a:pt x="981007" y="0"/>
                                </a:cubicBezTo>
                                <a:lnTo>
                                  <a:pt x="981007" y="982125"/>
                                </a:lnTo>
                                <a:cubicBezTo>
                                  <a:pt x="981007" y="1084972"/>
                                  <a:pt x="761405" y="1168343"/>
                                  <a:pt x="490504" y="1168343"/>
                                </a:cubicBezTo>
                                <a:cubicBezTo>
                                  <a:pt x="219606" y="1168343"/>
                                  <a:pt x="0" y="1084972"/>
                                  <a:pt x="0" y="982125"/>
                                </a:cubicBezTo>
                                <a:close/>
                              </a:path>
                            </a:pathLst>
                          </a:custGeom>
                          <a:solidFill>
                            <a:srgbClr val="FF0000"/>
                          </a:solidFill>
                          <a:ln w="44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2961029" name="Forma libre: forma 1792961029"/>
                        <wps:cNvSpPr/>
                        <wps:spPr>
                          <a:xfrm>
                            <a:off x="4061280" y="2373857"/>
                            <a:ext cx="981007" cy="372432"/>
                          </a:xfrm>
                          <a:custGeom>
                            <a:avLst/>
                            <a:gdLst>
                              <a:gd name="connsiteX0" fmla="*/ 0 w 981007"/>
                              <a:gd name="connsiteY0" fmla="*/ 186218 h 372432"/>
                              <a:gd name="connsiteX1" fmla="*/ 490504 w 981007"/>
                              <a:gd name="connsiteY1" fmla="*/ 0 h 372432"/>
                              <a:gd name="connsiteX2" fmla="*/ 981007 w 981007"/>
                              <a:gd name="connsiteY2" fmla="*/ 186218 h 372432"/>
                              <a:gd name="connsiteX3" fmla="*/ 490504 w 981007"/>
                              <a:gd name="connsiteY3" fmla="*/ 372432 h 372432"/>
                              <a:gd name="connsiteX4" fmla="*/ 0 w 981007"/>
                              <a:gd name="connsiteY4" fmla="*/ 186218 h 37243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81007" h="372432">
                                <a:moveTo>
                                  <a:pt x="0" y="186218"/>
                                </a:moveTo>
                                <a:cubicBezTo>
                                  <a:pt x="0" y="83371"/>
                                  <a:pt x="219606" y="0"/>
                                  <a:pt x="490504" y="0"/>
                                </a:cubicBezTo>
                                <a:cubicBezTo>
                                  <a:pt x="761405" y="0"/>
                                  <a:pt x="981007" y="83371"/>
                                  <a:pt x="981007" y="186218"/>
                                </a:cubicBezTo>
                                <a:cubicBezTo>
                                  <a:pt x="981007" y="289062"/>
                                  <a:pt x="761405" y="372432"/>
                                  <a:pt x="490504" y="372432"/>
                                </a:cubicBezTo>
                                <a:cubicBezTo>
                                  <a:pt x="219606" y="372432"/>
                                  <a:pt x="0" y="289062"/>
                                  <a:pt x="0" y="186218"/>
                                </a:cubicBezTo>
                                <a:close/>
                              </a:path>
                            </a:pathLst>
                          </a:custGeom>
                          <a:solidFill>
                            <a:srgbClr val="FF6666"/>
                          </a:solidFill>
                          <a:ln w="44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2487645" name="Forma libre: forma 522487645"/>
                        <wps:cNvSpPr/>
                        <wps:spPr>
                          <a:xfrm>
                            <a:off x="4061280" y="2373857"/>
                            <a:ext cx="981007" cy="1354561"/>
                          </a:xfrm>
                          <a:custGeom>
                            <a:avLst/>
                            <a:gdLst>
                              <a:gd name="connsiteX0" fmla="*/ 981007 w 981007"/>
                              <a:gd name="connsiteY0" fmla="*/ 186218 h 1354561"/>
                              <a:gd name="connsiteX1" fmla="*/ 490504 w 981007"/>
                              <a:gd name="connsiteY1" fmla="*/ 372432 h 1354561"/>
                              <a:gd name="connsiteX2" fmla="*/ 0 w 981007"/>
                              <a:gd name="connsiteY2" fmla="*/ 186218 h 1354561"/>
                              <a:gd name="connsiteX3" fmla="*/ 490504 w 981007"/>
                              <a:gd name="connsiteY3" fmla="*/ 0 h 1354561"/>
                              <a:gd name="connsiteX4" fmla="*/ 981007 w 981007"/>
                              <a:gd name="connsiteY4" fmla="*/ 186218 h 1354561"/>
                              <a:gd name="connsiteX5" fmla="*/ 981007 w 981007"/>
                              <a:gd name="connsiteY5" fmla="*/ 1168343 h 1354561"/>
                              <a:gd name="connsiteX6" fmla="*/ 490504 w 981007"/>
                              <a:gd name="connsiteY6" fmla="*/ 1354562 h 1354561"/>
                              <a:gd name="connsiteX7" fmla="*/ 0 w 981007"/>
                              <a:gd name="connsiteY7" fmla="*/ 1168343 h 1354561"/>
                              <a:gd name="connsiteX8" fmla="*/ 0 w 981007"/>
                              <a:gd name="connsiteY8" fmla="*/ 186218 h 13545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81007" h="1354561">
                                <a:moveTo>
                                  <a:pt x="981007" y="186218"/>
                                </a:moveTo>
                                <a:cubicBezTo>
                                  <a:pt x="981007" y="289062"/>
                                  <a:pt x="761405" y="372432"/>
                                  <a:pt x="490504" y="372432"/>
                                </a:cubicBezTo>
                                <a:cubicBezTo>
                                  <a:pt x="219606" y="372432"/>
                                  <a:pt x="0" y="289062"/>
                                  <a:pt x="0" y="186218"/>
                                </a:cubicBezTo>
                                <a:cubicBezTo>
                                  <a:pt x="0" y="83371"/>
                                  <a:pt x="219606" y="0"/>
                                  <a:pt x="490504" y="0"/>
                                </a:cubicBezTo>
                                <a:cubicBezTo>
                                  <a:pt x="761405" y="0"/>
                                  <a:pt x="981007" y="83371"/>
                                  <a:pt x="981007" y="186218"/>
                                </a:cubicBezTo>
                                <a:lnTo>
                                  <a:pt x="981007" y="1168343"/>
                                </a:lnTo>
                                <a:cubicBezTo>
                                  <a:pt x="981007" y="1271191"/>
                                  <a:pt x="761405" y="1354562"/>
                                  <a:pt x="490504" y="1354562"/>
                                </a:cubicBezTo>
                                <a:cubicBezTo>
                                  <a:pt x="219606" y="1354562"/>
                                  <a:pt x="0" y="1271191"/>
                                  <a:pt x="0" y="1168343"/>
                                </a:cubicBezTo>
                                <a:lnTo>
                                  <a:pt x="0" y="186218"/>
                                </a:lnTo>
                              </a:path>
                            </a:pathLst>
                          </a:custGeom>
                          <a:noFill/>
                          <a:ln w="14975" cap="flat">
                            <a:solidFill>
                              <a:srgbClr val="085091"/>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0631884" name="Forma libre: forma 1960631884"/>
                        <wps:cNvSpPr/>
                        <wps:spPr>
                          <a:xfrm>
                            <a:off x="114751" y="2089518"/>
                            <a:ext cx="1546856" cy="45719"/>
                          </a:xfrm>
                          <a:custGeom>
                            <a:avLst/>
                            <a:gdLst>
                              <a:gd name="connsiteX0" fmla="*/ 0 w 1345512"/>
                              <a:gd name="connsiteY0" fmla="*/ 0 h 13500"/>
                              <a:gd name="connsiteX1" fmla="*/ 336380 w 1345512"/>
                              <a:gd name="connsiteY1" fmla="*/ 0 h 13500"/>
                              <a:gd name="connsiteX2" fmla="*/ 672757 w 1345512"/>
                              <a:gd name="connsiteY2" fmla="*/ 0 h 13500"/>
                              <a:gd name="connsiteX3" fmla="*/ 1009135 w 1345512"/>
                              <a:gd name="connsiteY3" fmla="*/ 0 h 13500"/>
                              <a:gd name="connsiteX4" fmla="*/ 1345512 w 1345512"/>
                              <a:gd name="connsiteY4" fmla="*/ 0 h 13500"/>
                              <a:gd name="connsiteX5" fmla="*/ 1345512 w 1345512"/>
                              <a:gd name="connsiteY5" fmla="*/ 13501 h 13500"/>
                              <a:gd name="connsiteX6" fmla="*/ 1009135 w 1345512"/>
                              <a:gd name="connsiteY6" fmla="*/ 13501 h 13500"/>
                              <a:gd name="connsiteX7" fmla="*/ 672757 w 1345512"/>
                              <a:gd name="connsiteY7" fmla="*/ 13501 h 13500"/>
                              <a:gd name="connsiteX8" fmla="*/ 336380 w 1345512"/>
                              <a:gd name="connsiteY8" fmla="*/ 13501 h 13500"/>
                              <a:gd name="connsiteX9" fmla="*/ 0 w 1345512"/>
                              <a:gd name="connsiteY9" fmla="*/ 13501 h 13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345512" h="13500">
                                <a:moveTo>
                                  <a:pt x="0" y="0"/>
                                </a:moveTo>
                                <a:lnTo>
                                  <a:pt x="336380" y="0"/>
                                </a:lnTo>
                                <a:lnTo>
                                  <a:pt x="672757" y="0"/>
                                </a:lnTo>
                                <a:lnTo>
                                  <a:pt x="1009135" y="0"/>
                                </a:lnTo>
                                <a:lnTo>
                                  <a:pt x="1345512" y="0"/>
                                </a:lnTo>
                                <a:lnTo>
                                  <a:pt x="1345512" y="13501"/>
                                </a:lnTo>
                                <a:lnTo>
                                  <a:pt x="1009135" y="13501"/>
                                </a:lnTo>
                                <a:lnTo>
                                  <a:pt x="672757" y="13501"/>
                                </a:lnTo>
                                <a:lnTo>
                                  <a:pt x="336380" y="13501"/>
                                </a:lnTo>
                                <a:lnTo>
                                  <a:pt x="0" y="13501"/>
                                </a:lnTo>
                                <a:close/>
                              </a:path>
                            </a:pathLst>
                          </a:custGeom>
                          <a:solidFill>
                            <a:srgbClr val="000000"/>
                          </a:solidFill>
                          <a:ln w="44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8297381" name="Cuadro de texto 21"/>
                        <wps:cNvSpPr txBox="1"/>
                        <wps:spPr>
                          <a:xfrm>
                            <a:off x="1890063" y="1594606"/>
                            <a:ext cx="1783223" cy="390525"/>
                          </a:xfrm>
                          <a:prstGeom prst="rect">
                            <a:avLst/>
                          </a:prstGeom>
                          <a:noFill/>
                        </wps:spPr>
                        <wps:txbx>
                          <w:txbxContent>
                            <w:p w14:paraId="22D125D0" w14:textId="77777777" w:rsidR="005C73C7" w:rsidRPr="00C45BE1" w:rsidRDefault="005C73C7" w:rsidP="005C73C7">
                              <w:pPr>
                                <w:textAlignment w:val="baseline"/>
                                <w:rPr>
                                  <w:b/>
                                  <w:bCs/>
                                  <w:color w:val="000000"/>
                                </w:rPr>
                              </w:pPr>
                              <w:r w:rsidRPr="00C45BE1">
                                <w:rPr>
                                  <w:b/>
                                  <w:bCs/>
                                  <w:color w:val="000000"/>
                                </w:rPr>
                                <w:t>Organismo</w:t>
                              </w:r>
                              <w:r>
                                <w:rPr>
                                  <w:b/>
                                  <w:bCs/>
                                  <w:color w:val="000000"/>
                                </w:rPr>
                                <w:t xml:space="preserve"> Intermedio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43618921" name="Cuadro de texto 22"/>
                        <wps:cNvSpPr txBox="1"/>
                        <wps:spPr>
                          <a:xfrm>
                            <a:off x="2189011" y="1763288"/>
                            <a:ext cx="836930" cy="390525"/>
                          </a:xfrm>
                          <a:prstGeom prst="rect">
                            <a:avLst/>
                          </a:prstGeom>
                          <a:noFill/>
                        </wps:spPr>
                        <wps:txbx>
                          <w:txbxContent>
                            <w:p w14:paraId="4CA460C9" w14:textId="77777777" w:rsidR="005C73C7" w:rsidRPr="00C45BE1" w:rsidRDefault="005C73C7" w:rsidP="005C73C7">
                              <w:pPr>
                                <w:textAlignment w:val="baseline"/>
                                <w:rPr>
                                  <w:b/>
                                  <w:bCs/>
                                  <w:color w:val="000000"/>
                                </w:rPr>
                              </w:pPr>
                              <w:r w:rsidRPr="00C45BE1">
                                <w:rPr>
                                  <w:b/>
                                  <w:bCs/>
                                  <w:color w:val="000000"/>
                                </w:rPr>
                                <w:t>de gestión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794706" name="Forma libre: forma 28794706"/>
                        <wps:cNvSpPr/>
                        <wps:spPr>
                          <a:xfrm>
                            <a:off x="1996410" y="2121659"/>
                            <a:ext cx="1387317" cy="45719"/>
                          </a:xfrm>
                          <a:custGeom>
                            <a:avLst/>
                            <a:gdLst>
                              <a:gd name="connsiteX0" fmla="*/ 0 w 1237509"/>
                              <a:gd name="connsiteY0" fmla="*/ 0 h 13500"/>
                              <a:gd name="connsiteX1" fmla="*/ 309377 w 1237509"/>
                              <a:gd name="connsiteY1" fmla="*/ 0 h 13500"/>
                              <a:gd name="connsiteX2" fmla="*/ 618755 w 1237509"/>
                              <a:gd name="connsiteY2" fmla="*/ 0 h 13500"/>
                              <a:gd name="connsiteX3" fmla="*/ 928132 w 1237509"/>
                              <a:gd name="connsiteY3" fmla="*/ 0 h 13500"/>
                              <a:gd name="connsiteX4" fmla="*/ 1237509 w 1237509"/>
                              <a:gd name="connsiteY4" fmla="*/ 0 h 13500"/>
                              <a:gd name="connsiteX5" fmla="*/ 1237509 w 1237509"/>
                              <a:gd name="connsiteY5" fmla="*/ 13501 h 13500"/>
                              <a:gd name="connsiteX6" fmla="*/ 928132 w 1237509"/>
                              <a:gd name="connsiteY6" fmla="*/ 13501 h 13500"/>
                              <a:gd name="connsiteX7" fmla="*/ 618755 w 1237509"/>
                              <a:gd name="connsiteY7" fmla="*/ 13501 h 13500"/>
                              <a:gd name="connsiteX8" fmla="*/ 309377 w 1237509"/>
                              <a:gd name="connsiteY8" fmla="*/ 13501 h 13500"/>
                              <a:gd name="connsiteX9" fmla="*/ 0 w 1237509"/>
                              <a:gd name="connsiteY9" fmla="*/ 13501 h 13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37509" h="13500">
                                <a:moveTo>
                                  <a:pt x="0" y="0"/>
                                </a:moveTo>
                                <a:lnTo>
                                  <a:pt x="309377" y="0"/>
                                </a:lnTo>
                                <a:lnTo>
                                  <a:pt x="618755" y="0"/>
                                </a:lnTo>
                                <a:lnTo>
                                  <a:pt x="928132" y="0"/>
                                </a:lnTo>
                                <a:lnTo>
                                  <a:pt x="1237509" y="0"/>
                                </a:lnTo>
                                <a:lnTo>
                                  <a:pt x="1237509" y="13501"/>
                                </a:lnTo>
                                <a:lnTo>
                                  <a:pt x="928132" y="13501"/>
                                </a:lnTo>
                                <a:lnTo>
                                  <a:pt x="618755" y="13501"/>
                                </a:lnTo>
                                <a:lnTo>
                                  <a:pt x="309377" y="13501"/>
                                </a:lnTo>
                                <a:lnTo>
                                  <a:pt x="0" y="13501"/>
                                </a:lnTo>
                                <a:close/>
                              </a:path>
                            </a:pathLst>
                          </a:custGeom>
                          <a:solidFill>
                            <a:srgbClr val="000000"/>
                          </a:solidFill>
                          <a:ln w="44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5689745" name="Cuadro de texto 34"/>
                        <wps:cNvSpPr txBox="1"/>
                        <wps:spPr>
                          <a:xfrm>
                            <a:off x="4012955" y="2945485"/>
                            <a:ext cx="1029335" cy="390525"/>
                          </a:xfrm>
                          <a:prstGeom prst="rect">
                            <a:avLst/>
                          </a:prstGeom>
                          <a:noFill/>
                        </wps:spPr>
                        <wps:txbx>
                          <w:txbxContent>
                            <w:p w14:paraId="5921D466" w14:textId="77777777" w:rsidR="005C73C7" w:rsidRDefault="005C73C7" w:rsidP="005C73C7">
                              <w:pPr>
                                <w:textAlignment w:val="baseline"/>
                                <w:rPr>
                                  <w:b/>
                                  <w:bCs/>
                                  <w:color w:val="000000"/>
                                  <w:sz w:val="45"/>
                                  <w:szCs w:val="45"/>
                                </w:rPr>
                              </w:pPr>
                              <w:r w:rsidRPr="00C45BE1">
                                <w:rPr>
                                  <w:b/>
                                  <w:bCs/>
                                  <w:color w:val="000000"/>
                                </w:rPr>
                                <w:t>FONDOS</w:t>
                              </w:r>
                              <w:r>
                                <w:rPr>
                                  <w:b/>
                                  <w:bCs/>
                                  <w:color w:val="000000"/>
                                  <w:sz w:val="45"/>
                                  <w:szCs w:val="45"/>
                                </w:rPr>
                                <w:t xml:space="preserve"> </w:t>
                              </w:r>
                              <w:r w:rsidRPr="00C45BE1">
                                <w:rPr>
                                  <w:b/>
                                  <w:bCs/>
                                  <w:color w:val="000000"/>
                                </w:rPr>
                                <w:t>2127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3304519" name="Forma libre: forma 333304519"/>
                        <wps:cNvSpPr/>
                        <wps:spPr>
                          <a:xfrm>
                            <a:off x="3147773" y="2945485"/>
                            <a:ext cx="828006" cy="283512"/>
                          </a:xfrm>
                          <a:custGeom>
                            <a:avLst/>
                            <a:gdLst>
                              <a:gd name="connsiteX0" fmla="*/ 828006 w 828006"/>
                              <a:gd name="connsiteY0" fmla="*/ 141756 h 283512"/>
                              <a:gd name="connsiteX1" fmla="*/ 685369 w 828006"/>
                              <a:gd name="connsiteY1" fmla="*/ 283513 h 283512"/>
                              <a:gd name="connsiteX2" fmla="*/ 685369 w 828006"/>
                              <a:gd name="connsiteY2" fmla="*/ 212635 h 283512"/>
                              <a:gd name="connsiteX3" fmla="*/ 0 w 828006"/>
                              <a:gd name="connsiteY3" fmla="*/ 212635 h 283512"/>
                              <a:gd name="connsiteX4" fmla="*/ 19935 w 828006"/>
                              <a:gd name="connsiteY4" fmla="*/ 204264 h 283512"/>
                              <a:gd name="connsiteX5" fmla="*/ 6876 w 828006"/>
                              <a:gd name="connsiteY5" fmla="*/ 121942 h 283512"/>
                              <a:gd name="connsiteX6" fmla="*/ 0 w 828006"/>
                              <a:gd name="connsiteY6" fmla="*/ 79249 h 283512"/>
                              <a:gd name="connsiteX7" fmla="*/ 0 w 828006"/>
                              <a:gd name="connsiteY7" fmla="*/ 70878 h 283512"/>
                              <a:gd name="connsiteX8" fmla="*/ 685369 w 828006"/>
                              <a:gd name="connsiteY8" fmla="*/ 70878 h 283512"/>
                              <a:gd name="connsiteX9" fmla="*/ 685369 w 828006"/>
                              <a:gd name="connsiteY9" fmla="*/ 0 h 283512"/>
                              <a:gd name="connsiteX10" fmla="*/ 828006 w 828006"/>
                              <a:gd name="connsiteY10" fmla="*/ 141756 h 283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28006" h="283512">
                                <a:moveTo>
                                  <a:pt x="828006" y="141756"/>
                                </a:moveTo>
                                <a:lnTo>
                                  <a:pt x="685369" y="283513"/>
                                </a:lnTo>
                                <a:lnTo>
                                  <a:pt x="685369" y="212635"/>
                                </a:lnTo>
                                <a:lnTo>
                                  <a:pt x="0" y="212635"/>
                                </a:lnTo>
                                <a:lnTo>
                                  <a:pt x="19935" y="204264"/>
                                </a:lnTo>
                                <a:lnTo>
                                  <a:pt x="6876" y="121942"/>
                                </a:lnTo>
                                <a:lnTo>
                                  <a:pt x="0" y="79249"/>
                                </a:lnTo>
                                <a:lnTo>
                                  <a:pt x="0" y="70878"/>
                                </a:lnTo>
                                <a:lnTo>
                                  <a:pt x="685369" y="70878"/>
                                </a:lnTo>
                                <a:lnTo>
                                  <a:pt x="685369" y="0"/>
                                </a:lnTo>
                                <a:lnTo>
                                  <a:pt x="828006" y="141756"/>
                                </a:lnTo>
                                <a:close/>
                              </a:path>
                            </a:pathLst>
                          </a:custGeom>
                          <a:gradFill>
                            <a:gsLst>
                              <a:gs pos="0">
                                <a:srgbClr val="FF0000"/>
                              </a:gs>
                              <a:gs pos="420">
                                <a:srgbClr val="FE0101"/>
                              </a:gs>
                              <a:gs pos="840">
                                <a:srgbClr val="FE0302"/>
                              </a:gs>
                              <a:gs pos="1261">
                                <a:srgbClr val="FE0403"/>
                              </a:gs>
                              <a:gs pos="1681">
                                <a:srgbClr val="FE0604"/>
                              </a:gs>
                              <a:gs pos="2101">
                                <a:srgbClr val="FE0806"/>
                              </a:gs>
                              <a:gs pos="2521">
                                <a:srgbClr val="FE0907"/>
                              </a:gs>
                              <a:gs pos="2941">
                                <a:srgbClr val="FE0B08"/>
                              </a:gs>
                              <a:gs pos="3361">
                                <a:srgbClr val="FE0C09"/>
                              </a:gs>
                              <a:gs pos="3782">
                                <a:srgbClr val="FE0E0A"/>
                              </a:gs>
                              <a:gs pos="4202">
                                <a:srgbClr val="FE100B"/>
                              </a:gs>
                              <a:gs pos="4622">
                                <a:srgbClr val="FE110D"/>
                              </a:gs>
                              <a:gs pos="5042">
                                <a:srgbClr val="FE130E"/>
                              </a:gs>
                              <a:gs pos="5462">
                                <a:srgbClr val="FD140F"/>
                              </a:gs>
                              <a:gs pos="5882">
                                <a:srgbClr val="FD1610"/>
                              </a:gs>
                              <a:gs pos="6303">
                                <a:srgbClr val="FD1711"/>
                              </a:gs>
                              <a:gs pos="6723">
                                <a:srgbClr val="FD1912"/>
                              </a:gs>
                              <a:gs pos="7143">
                                <a:srgbClr val="FD1A14"/>
                              </a:gs>
                              <a:gs pos="7563">
                                <a:srgbClr val="FD1C15"/>
                              </a:gs>
                              <a:gs pos="7983">
                                <a:srgbClr val="FC1D16"/>
                              </a:gs>
                              <a:gs pos="8403">
                                <a:srgbClr val="FC1F17"/>
                              </a:gs>
                              <a:gs pos="8824">
                                <a:srgbClr val="FC2018"/>
                              </a:gs>
                              <a:gs pos="9244">
                                <a:srgbClr val="FC2219"/>
                              </a:gs>
                              <a:gs pos="9664">
                                <a:srgbClr val="FC231A"/>
                              </a:gs>
                              <a:gs pos="10084">
                                <a:srgbClr val="FB251C"/>
                              </a:gs>
                              <a:gs pos="10504">
                                <a:srgbClr val="FB261D"/>
                              </a:gs>
                              <a:gs pos="10924">
                                <a:srgbClr val="FB281E"/>
                              </a:gs>
                              <a:gs pos="11344">
                                <a:srgbClr val="FA291F"/>
                              </a:gs>
                              <a:gs pos="11765">
                                <a:srgbClr val="FA2B20"/>
                              </a:gs>
                              <a:gs pos="12185">
                                <a:srgbClr val="FA2C21"/>
                              </a:gs>
                              <a:gs pos="12605">
                                <a:srgbClr val="FA2E22"/>
                              </a:gs>
                              <a:gs pos="13025">
                                <a:srgbClr val="F92F23"/>
                              </a:gs>
                              <a:gs pos="13445">
                                <a:srgbClr val="F93124"/>
                              </a:gs>
                              <a:gs pos="13866">
                                <a:srgbClr val="F93225"/>
                              </a:gs>
                              <a:gs pos="14286">
                                <a:srgbClr val="F83326"/>
                              </a:gs>
                              <a:gs pos="14706">
                                <a:srgbClr val="F83527"/>
                              </a:gs>
                              <a:gs pos="15126">
                                <a:srgbClr val="F83629"/>
                              </a:gs>
                              <a:gs pos="15546">
                                <a:srgbClr val="F7382A"/>
                              </a:gs>
                              <a:gs pos="15966">
                                <a:srgbClr val="F7392B"/>
                              </a:gs>
                              <a:gs pos="16387">
                                <a:srgbClr val="F63B2C"/>
                              </a:gs>
                              <a:gs pos="16807">
                                <a:srgbClr val="F63C2D"/>
                              </a:gs>
                              <a:gs pos="17227">
                                <a:srgbClr val="F63D2E"/>
                              </a:gs>
                              <a:gs pos="17647">
                                <a:srgbClr val="F53F2F"/>
                              </a:gs>
                              <a:gs pos="18067">
                                <a:srgbClr val="F54030"/>
                              </a:gs>
                              <a:gs pos="18487">
                                <a:srgbClr val="F44131"/>
                              </a:gs>
                              <a:gs pos="18908">
                                <a:srgbClr val="F44332"/>
                              </a:gs>
                              <a:gs pos="19328">
                                <a:srgbClr val="F44433"/>
                              </a:gs>
                              <a:gs pos="19748">
                                <a:srgbClr val="F34534"/>
                              </a:gs>
                              <a:gs pos="20168">
                                <a:srgbClr val="F34735"/>
                              </a:gs>
                              <a:gs pos="20588">
                                <a:srgbClr val="F24836"/>
                              </a:gs>
                              <a:gs pos="21008">
                                <a:srgbClr val="F24937"/>
                              </a:gs>
                              <a:gs pos="21429">
                                <a:srgbClr val="F14B38"/>
                              </a:gs>
                              <a:gs pos="21849">
                                <a:srgbClr val="F14C39"/>
                              </a:gs>
                              <a:gs pos="22269">
                                <a:srgbClr val="F04D3A"/>
                              </a:gs>
                              <a:gs pos="22689">
                                <a:srgbClr val="F04F3B"/>
                              </a:gs>
                              <a:gs pos="23109">
                                <a:srgbClr val="EF503C"/>
                              </a:gs>
                              <a:gs pos="23529">
                                <a:srgbClr val="EF513D"/>
                              </a:gs>
                              <a:gs pos="23950">
                                <a:srgbClr val="EE533E"/>
                              </a:gs>
                              <a:gs pos="24370">
                                <a:srgbClr val="EE543F"/>
                              </a:gs>
                              <a:gs pos="24790">
                                <a:srgbClr val="ED5540"/>
                              </a:gs>
                              <a:gs pos="25210">
                                <a:srgbClr val="EC5641"/>
                              </a:gs>
                              <a:gs pos="25630">
                                <a:srgbClr val="EC5842"/>
                              </a:gs>
                              <a:gs pos="26050">
                                <a:srgbClr val="EB5942"/>
                              </a:gs>
                              <a:gs pos="26471">
                                <a:srgbClr val="EB5A43"/>
                              </a:gs>
                              <a:gs pos="26891">
                                <a:srgbClr val="EA5B44"/>
                              </a:gs>
                              <a:gs pos="27311">
                                <a:srgbClr val="EA5D45"/>
                              </a:gs>
                              <a:gs pos="27731">
                                <a:srgbClr val="E95E46"/>
                              </a:gs>
                              <a:gs pos="28151">
                                <a:srgbClr val="E85F47"/>
                              </a:gs>
                              <a:gs pos="28571">
                                <a:srgbClr val="E86048"/>
                              </a:gs>
                              <a:gs pos="28992">
                                <a:srgbClr val="E76249"/>
                              </a:gs>
                              <a:gs pos="29412">
                                <a:srgbClr val="E6634A"/>
                              </a:gs>
                              <a:gs pos="29832">
                                <a:srgbClr val="E6644B"/>
                              </a:gs>
                              <a:gs pos="30252">
                                <a:srgbClr val="E5654C"/>
                              </a:gs>
                              <a:gs pos="30672">
                                <a:srgbClr val="E4664D"/>
                              </a:gs>
                              <a:gs pos="31092">
                                <a:srgbClr val="E4684D"/>
                              </a:gs>
                              <a:gs pos="31513">
                                <a:srgbClr val="E3694E"/>
                              </a:gs>
                              <a:gs pos="31933">
                                <a:srgbClr val="E26A4F"/>
                              </a:gs>
                              <a:gs pos="32353">
                                <a:srgbClr val="E26B50"/>
                              </a:gs>
                              <a:gs pos="32773">
                                <a:srgbClr val="E16C51"/>
                              </a:gs>
                              <a:gs pos="33193">
                                <a:srgbClr val="E06D52"/>
                              </a:gs>
                              <a:gs pos="33613">
                                <a:srgbClr val="E06E53"/>
                              </a:gs>
                              <a:gs pos="34034">
                                <a:srgbClr val="DF7053"/>
                              </a:gs>
                              <a:gs pos="34454">
                                <a:srgbClr val="DE7154"/>
                              </a:gs>
                              <a:gs pos="34874">
                                <a:srgbClr val="DD7255"/>
                              </a:gs>
                              <a:gs pos="35294">
                                <a:srgbClr val="DD7356"/>
                              </a:gs>
                              <a:gs pos="35714">
                                <a:srgbClr val="DC7457"/>
                              </a:gs>
                              <a:gs pos="36134">
                                <a:srgbClr val="DB7558"/>
                              </a:gs>
                              <a:gs pos="36555">
                                <a:srgbClr val="DA7658"/>
                              </a:gs>
                              <a:gs pos="36975">
                                <a:srgbClr val="D97759"/>
                              </a:gs>
                              <a:gs pos="37395">
                                <a:srgbClr val="D9785A"/>
                              </a:gs>
                              <a:gs pos="37815">
                                <a:srgbClr val="D87A5B"/>
                              </a:gs>
                              <a:gs pos="38235">
                                <a:srgbClr val="D77B5C"/>
                              </a:gs>
                              <a:gs pos="38655">
                                <a:srgbClr val="D67C5C"/>
                              </a:gs>
                              <a:gs pos="39076">
                                <a:srgbClr val="D57D5D"/>
                              </a:gs>
                              <a:gs pos="39496">
                                <a:srgbClr val="D57E5E"/>
                              </a:gs>
                              <a:gs pos="39916">
                                <a:srgbClr val="D47F5F"/>
                              </a:gs>
                              <a:gs pos="40336">
                                <a:srgbClr val="D38060"/>
                              </a:gs>
                              <a:gs pos="40756">
                                <a:srgbClr val="D28160"/>
                              </a:gs>
                              <a:gs pos="41177">
                                <a:srgbClr val="D18261"/>
                              </a:gs>
                              <a:gs pos="41597">
                                <a:srgbClr val="D08362"/>
                              </a:gs>
                              <a:gs pos="42017">
                                <a:srgbClr val="CF8463"/>
                              </a:gs>
                              <a:gs pos="42437">
                                <a:srgbClr val="CF8563"/>
                              </a:gs>
                              <a:gs pos="42857">
                                <a:srgbClr val="CE8664"/>
                              </a:gs>
                              <a:gs pos="43277">
                                <a:srgbClr val="CD8765"/>
                              </a:gs>
                              <a:gs pos="43698">
                                <a:srgbClr val="CC8866"/>
                              </a:gs>
                              <a:gs pos="44118">
                                <a:srgbClr val="CB8966"/>
                              </a:gs>
                              <a:gs pos="44538">
                                <a:srgbClr val="CA8A67"/>
                              </a:gs>
                              <a:gs pos="44958">
                                <a:srgbClr val="C98B68"/>
                              </a:gs>
                              <a:gs pos="45378">
                                <a:srgbClr val="C88C69"/>
                              </a:gs>
                              <a:gs pos="45798">
                                <a:srgbClr val="C78D69"/>
                              </a:gs>
                              <a:gs pos="46218">
                                <a:srgbClr val="C68E6A"/>
                              </a:gs>
                              <a:gs pos="46639">
                                <a:srgbClr val="C58F6B"/>
                              </a:gs>
                              <a:gs pos="47059">
                                <a:srgbClr val="C4906B"/>
                              </a:gs>
                              <a:gs pos="47479">
                                <a:srgbClr val="C3916C"/>
                              </a:gs>
                              <a:gs pos="47899">
                                <a:srgbClr val="C2926D"/>
                              </a:gs>
                              <a:gs pos="48319">
                                <a:srgbClr val="C1926E"/>
                              </a:gs>
                              <a:gs pos="48739">
                                <a:srgbClr val="C0936E"/>
                              </a:gs>
                              <a:gs pos="49160">
                                <a:srgbClr val="BF946F"/>
                              </a:gs>
                              <a:gs pos="49580">
                                <a:srgbClr val="BE9570"/>
                              </a:gs>
                              <a:gs pos="50000">
                                <a:srgbClr val="BD9670"/>
                              </a:gs>
                              <a:gs pos="50420">
                                <a:srgbClr val="BC9771"/>
                              </a:gs>
                              <a:gs pos="50840">
                                <a:srgbClr val="BB9872"/>
                              </a:gs>
                              <a:gs pos="51261">
                                <a:srgbClr val="BA9972"/>
                              </a:gs>
                              <a:gs pos="51681">
                                <a:srgbClr val="B99A73"/>
                              </a:gs>
                              <a:gs pos="52101">
                                <a:srgbClr val="B89A74"/>
                              </a:gs>
                              <a:gs pos="52521">
                                <a:srgbClr val="B79B74"/>
                              </a:gs>
                              <a:gs pos="52941">
                                <a:srgbClr val="B69C75"/>
                              </a:gs>
                              <a:gs pos="53361">
                                <a:srgbClr val="B59D75"/>
                              </a:gs>
                              <a:gs pos="53781">
                                <a:srgbClr val="B49E76"/>
                              </a:gs>
                              <a:gs pos="54202">
                                <a:srgbClr val="B39F77"/>
                              </a:gs>
                              <a:gs pos="54622">
                                <a:srgbClr val="B29F77"/>
                              </a:gs>
                              <a:gs pos="55042">
                                <a:srgbClr val="B0A078"/>
                              </a:gs>
                              <a:gs pos="55462">
                                <a:srgbClr val="AFA178"/>
                              </a:gs>
                              <a:gs pos="55882">
                                <a:srgbClr val="AEA279"/>
                              </a:gs>
                              <a:gs pos="56302">
                                <a:srgbClr val="ADA37A"/>
                              </a:gs>
                              <a:gs pos="56723">
                                <a:srgbClr val="ACA37A"/>
                              </a:gs>
                              <a:gs pos="57143">
                                <a:srgbClr val="ABA47B"/>
                              </a:gs>
                              <a:gs pos="57563">
                                <a:srgbClr val="AAA57B"/>
                              </a:gs>
                              <a:gs pos="57983">
                                <a:srgbClr val="A8A67C"/>
                              </a:gs>
                              <a:gs pos="58403">
                                <a:srgbClr val="A7A77D"/>
                              </a:gs>
                              <a:gs pos="58824">
                                <a:srgbClr val="A6A77D"/>
                              </a:gs>
                              <a:gs pos="59244">
                                <a:srgbClr val="A5A87E"/>
                              </a:gs>
                              <a:gs pos="59664">
                                <a:srgbClr val="A4A97E"/>
                              </a:gs>
                              <a:gs pos="60084">
                                <a:srgbClr val="A3AA7F"/>
                              </a:gs>
                              <a:gs pos="60504">
                                <a:srgbClr val="A1AA7F"/>
                              </a:gs>
                              <a:gs pos="60924">
                                <a:srgbClr val="A0AB80"/>
                              </a:gs>
                              <a:gs pos="61344">
                                <a:srgbClr val="9FAC80"/>
                              </a:gs>
                              <a:gs pos="61765">
                                <a:srgbClr val="9EAC81"/>
                              </a:gs>
                              <a:gs pos="62185">
                                <a:srgbClr val="9CAD81"/>
                              </a:gs>
                              <a:gs pos="62605">
                                <a:srgbClr val="9BAE82"/>
                              </a:gs>
                              <a:gs pos="63025">
                                <a:srgbClr val="9AAE83"/>
                              </a:gs>
                              <a:gs pos="63445">
                                <a:srgbClr val="99AF83"/>
                              </a:gs>
                              <a:gs pos="63866">
                                <a:srgbClr val="97B084"/>
                              </a:gs>
                              <a:gs pos="64286">
                                <a:srgbClr val="96B084"/>
                              </a:gs>
                              <a:gs pos="64706">
                                <a:srgbClr val="95B185"/>
                              </a:gs>
                              <a:gs pos="65126">
                                <a:srgbClr val="94B285"/>
                              </a:gs>
                              <a:gs pos="65546">
                                <a:srgbClr val="92B285"/>
                              </a:gs>
                              <a:gs pos="65966">
                                <a:srgbClr val="91B386"/>
                              </a:gs>
                              <a:gs pos="66387">
                                <a:srgbClr val="90B486"/>
                              </a:gs>
                              <a:gs pos="66807">
                                <a:srgbClr val="8EB487"/>
                              </a:gs>
                              <a:gs pos="67227">
                                <a:srgbClr val="8DB587"/>
                              </a:gs>
                              <a:gs pos="67647">
                                <a:srgbClr val="8CB688"/>
                              </a:gs>
                              <a:gs pos="68067">
                                <a:srgbClr val="8AB688"/>
                              </a:gs>
                              <a:gs pos="68487">
                                <a:srgbClr val="89B789"/>
                              </a:gs>
                              <a:gs pos="68908">
                                <a:srgbClr val="88B789"/>
                              </a:gs>
                              <a:gs pos="69328">
                                <a:srgbClr val="86B88A"/>
                              </a:gs>
                              <a:gs pos="69748">
                                <a:srgbClr val="85B98A"/>
                              </a:gs>
                              <a:gs pos="70168">
                                <a:srgbClr val="83B98A"/>
                              </a:gs>
                              <a:gs pos="70588">
                                <a:srgbClr val="82BA8B"/>
                              </a:gs>
                              <a:gs pos="71008">
                                <a:srgbClr val="81BA8B"/>
                              </a:gs>
                              <a:gs pos="71429">
                                <a:srgbClr val="7FBB8C"/>
                              </a:gs>
                              <a:gs pos="71849">
                                <a:srgbClr val="7EBB8C"/>
                              </a:gs>
                              <a:gs pos="72269">
                                <a:srgbClr val="7DBC8D"/>
                              </a:gs>
                              <a:gs pos="72689">
                                <a:srgbClr val="7BBC8D"/>
                              </a:gs>
                              <a:gs pos="73109">
                                <a:srgbClr val="7ABD8D"/>
                              </a:gs>
                              <a:gs pos="73529">
                                <a:srgbClr val="78BD8E"/>
                              </a:gs>
                              <a:gs pos="73950">
                                <a:srgbClr val="77BE8E"/>
                              </a:gs>
                              <a:gs pos="74370">
                                <a:srgbClr val="75BE8E"/>
                              </a:gs>
                              <a:gs pos="74790">
                                <a:srgbClr val="74BF8F"/>
                              </a:gs>
                              <a:gs pos="75210">
                                <a:srgbClr val="72BF8F"/>
                              </a:gs>
                              <a:gs pos="75630">
                                <a:srgbClr val="71C090"/>
                              </a:gs>
                              <a:gs pos="76050">
                                <a:srgbClr val="6FC090"/>
                              </a:gs>
                              <a:gs pos="76471">
                                <a:srgbClr val="6EC190"/>
                              </a:gs>
                              <a:gs pos="76891">
                                <a:srgbClr val="6CC191"/>
                              </a:gs>
                              <a:gs pos="77311">
                                <a:srgbClr val="6BC291"/>
                              </a:gs>
                              <a:gs pos="77731">
                                <a:srgbClr val="69C291"/>
                              </a:gs>
                              <a:gs pos="78151">
                                <a:srgbClr val="68C392"/>
                              </a:gs>
                              <a:gs pos="78571">
                                <a:srgbClr val="66C392"/>
                              </a:gs>
                              <a:gs pos="78992">
                                <a:srgbClr val="65C392"/>
                              </a:gs>
                              <a:gs pos="79412">
                                <a:srgbClr val="63C492"/>
                              </a:gs>
                              <a:gs pos="79832">
                                <a:srgbClr val="62C493"/>
                              </a:gs>
                              <a:gs pos="80252">
                                <a:srgbClr val="60C593"/>
                              </a:gs>
                              <a:gs pos="80672">
                                <a:srgbClr val="5FC593"/>
                              </a:gs>
                              <a:gs pos="81092">
                                <a:srgbClr val="5DC594"/>
                              </a:gs>
                              <a:gs pos="81513">
                                <a:srgbClr val="5CC694"/>
                              </a:gs>
                              <a:gs pos="81933">
                                <a:srgbClr val="5AC694"/>
                              </a:gs>
                              <a:gs pos="82353">
                                <a:srgbClr val="58C695"/>
                              </a:gs>
                              <a:gs pos="82773">
                                <a:srgbClr val="57C795"/>
                              </a:gs>
                              <a:gs pos="83193">
                                <a:srgbClr val="55C795"/>
                              </a:gs>
                              <a:gs pos="83613">
                                <a:srgbClr val="54C895"/>
                              </a:gs>
                              <a:gs pos="84034">
                                <a:srgbClr val="52C896"/>
                              </a:gs>
                              <a:gs pos="84454">
                                <a:srgbClr val="50C896"/>
                              </a:gs>
                              <a:gs pos="84874">
                                <a:srgbClr val="4FC996"/>
                              </a:gs>
                              <a:gs pos="85294">
                                <a:srgbClr val="4DC996"/>
                              </a:gs>
                              <a:gs pos="85714">
                                <a:srgbClr val="4BC996"/>
                              </a:gs>
                              <a:gs pos="86134">
                                <a:srgbClr val="4AC997"/>
                              </a:gs>
                              <a:gs pos="86555">
                                <a:srgbClr val="48CA97"/>
                              </a:gs>
                              <a:gs pos="86975">
                                <a:srgbClr val="47CA97"/>
                              </a:gs>
                              <a:gs pos="87395">
                                <a:srgbClr val="45CA97"/>
                              </a:gs>
                              <a:gs pos="87815">
                                <a:srgbClr val="43CB98"/>
                              </a:gs>
                              <a:gs pos="88235">
                                <a:srgbClr val="41CB98"/>
                              </a:gs>
                              <a:gs pos="88656">
                                <a:srgbClr val="40CB98"/>
                              </a:gs>
                              <a:gs pos="89076">
                                <a:srgbClr val="3ECB98"/>
                              </a:gs>
                              <a:gs pos="89496">
                                <a:srgbClr val="3CCB98"/>
                              </a:gs>
                              <a:gs pos="89916">
                                <a:srgbClr val="3BCC98"/>
                              </a:gs>
                              <a:gs pos="90336">
                                <a:srgbClr val="39CC99"/>
                              </a:gs>
                              <a:gs pos="90756">
                                <a:srgbClr val="37CC99"/>
                              </a:gs>
                              <a:gs pos="91176">
                                <a:srgbClr val="36CC99"/>
                              </a:gs>
                              <a:gs pos="91597">
                                <a:srgbClr val="34CD99"/>
                              </a:gs>
                              <a:gs pos="92017">
                                <a:srgbClr val="32CD99"/>
                              </a:gs>
                              <a:gs pos="92437">
                                <a:srgbClr val="30CD99"/>
                              </a:gs>
                              <a:gs pos="92857">
                                <a:srgbClr val="2FCD99"/>
                              </a:gs>
                              <a:gs pos="93277">
                                <a:srgbClr val="2DCD9A"/>
                              </a:gs>
                              <a:gs pos="93698">
                                <a:srgbClr val="2BCD9A"/>
                              </a:gs>
                              <a:gs pos="94118">
                                <a:srgbClr val="29CD9A"/>
                              </a:gs>
                              <a:gs pos="94538">
                                <a:srgbClr val="27CE9A"/>
                              </a:gs>
                              <a:gs pos="94958">
                                <a:srgbClr val="26CE9A"/>
                              </a:gs>
                              <a:gs pos="95378">
                                <a:srgbClr val="24CE9A"/>
                              </a:gs>
                              <a:gs pos="95798">
                                <a:srgbClr val="22CE9A"/>
                              </a:gs>
                              <a:gs pos="96219">
                                <a:srgbClr val="20CE9A"/>
                              </a:gs>
                              <a:gs pos="96639">
                                <a:srgbClr val="1ECE9A"/>
                              </a:gs>
                              <a:gs pos="97059">
                                <a:srgbClr val="1DCE9A"/>
                              </a:gs>
                              <a:gs pos="97479">
                                <a:srgbClr val="1BCE9A"/>
                              </a:gs>
                              <a:gs pos="97899">
                                <a:srgbClr val="19CE9A"/>
                              </a:gs>
                              <a:gs pos="98319">
                                <a:srgbClr val="17CE9A"/>
                              </a:gs>
                              <a:gs pos="98739">
                                <a:srgbClr val="15CE9A"/>
                              </a:gs>
                              <a:gs pos="99160">
                                <a:srgbClr val="13CE9A"/>
                              </a:gs>
                              <a:gs pos="99580">
                                <a:srgbClr val="11CE9A"/>
                              </a:gs>
                              <a:gs pos="100000">
                                <a:srgbClr val="10CF9B"/>
                              </a:gs>
                            </a:gsLst>
                            <a:lin ang="10800000" scaled="1"/>
                          </a:gradFill>
                          <a:ln w="14975" cap="flat">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6353640" name="Forma libre: forma 396353640"/>
                        <wps:cNvSpPr/>
                        <wps:spPr>
                          <a:xfrm>
                            <a:off x="1124581" y="2284561"/>
                            <a:ext cx="122863" cy="1388325"/>
                          </a:xfrm>
                          <a:custGeom>
                            <a:avLst/>
                            <a:gdLst>
                              <a:gd name="connsiteX0" fmla="*/ 0 w 171001"/>
                              <a:gd name="connsiteY0" fmla="*/ 0 h 981044"/>
                              <a:gd name="connsiteX1" fmla="*/ 85501 w 171001"/>
                              <a:gd name="connsiteY1" fmla="*/ 14252 h 981044"/>
                              <a:gd name="connsiteX2" fmla="*/ 85501 w 171001"/>
                              <a:gd name="connsiteY2" fmla="*/ 476270 h 981044"/>
                              <a:gd name="connsiteX3" fmla="*/ 171001 w 171001"/>
                              <a:gd name="connsiteY3" fmla="*/ 490522 h 981044"/>
                              <a:gd name="connsiteX4" fmla="*/ 85501 w 171001"/>
                              <a:gd name="connsiteY4" fmla="*/ 504774 h 981044"/>
                              <a:gd name="connsiteX5" fmla="*/ 85501 w 171001"/>
                              <a:gd name="connsiteY5" fmla="*/ 966792 h 981044"/>
                              <a:gd name="connsiteX6" fmla="*/ 0 w 171001"/>
                              <a:gd name="connsiteY6" fmla="*/ 981045 h 98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1001" h="981044">
                                <a:moveTo>
                                  <a:pt x="0" y="0"/>
                                </a:moveTo>
                                <a:cubicBezTo>
                                  <a:pt x="47219" y="0"/>
                                  <a:pt x="85501" y="6381"/>
                                  <a:pt x="85501" y="14252"/>
                                </a:cubicBezTo>
                                <a:lnTo>
                                  <a:pt x="85501" y="476270"/>
                                </a:lnTo>
                                <a:cubicBezTo>
                                  <a:pt x="85501" y="484141"/>
                                  <a:pt x="123782" y="490522"/>
                                  <a:pt x="171001" y="490522"/>
                                </a:cubicBezTo>
                                <a:cubicBezTo>
                                  <a:pt x="123782" y="490522"/>
                                  <a:pt x="85501" y="496904"/>
                                  <a:pt x="85501" y="504774"/>
                                </a:cubicBezTo>
                                <a:lnTo>
                                  <a:pt x="85501" y="966792"/>
                                </a:lnTo>
                                <a:cubicBezTo>
                                  <a:pt x="85501" y="974663"/>
                                  <a:pt x="47219" y="981045"/>
                                  <a:pt x="0" y="981045"/>
                                </a:cubicBezTo>
                              </a:path>
                            </a:pathLst>
                          </a:custGeom>
                          <a:noFill/>
                          <a:ln w="5616" cap="flat">
                            <a:solidFill>
                              <a:srgbClr val="065093"/>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7718656" name="Forma libre: forma 947718656"/>
                        <wps:cNvSpPr/>
                        <wps:spPr>
                          <a:xfrm>
                            <a:off x="2099265" y="2627660"/>
                            <a:ext cx="895506" cy="1078257"/>
                          </a:xfrm>
                          <a:custGeom>
                            <a:avLst/>
                            <a:gdLst>
                              <a:gd name="connsiteX0" fmla="*/ 0 w 895506"/>
                              <a:gd name="connsiteY0" fmla="*/ 0 h 1078257"/>
                              <a:gd name="connsiteX1" fmla="*/ 447753 w 895506"/>
                              <a:gd name="connsiteY1" fmla="*/ 177299 h 1078257"/>
                              <a:gd name="connsiteX2" fmla="*/ 895507 w 895506"/>
                              <a:gd name="connsiteY2" fmla="*/ 0 h 1078257"/>
                              <a:gd name="connsiteX3" fmla="*/ 895507 w 895506"/>
                              <a:gd name="connsiteY3" fmla="*/ 900959 h 1078257"/>
                              <a:gd name="connsiteX4" fmla="*/ 447753 w 895506"/>
                              <a:gd name="connsiteY4" fmla="*/ 1078258 h 1078257"/>
                              <a:gd name="connsiteX5" fmla="*/ 0 w 895506"/>
                              <a:gd name="connsiteY5" fmla="*/ 900959 h 10782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95506" h="1078257">
                                <a:moveTo>
                                  <a:pt x="0" y="0"/>
                                </a:moveTo>
                                <a:cubicBezTo>
                                  <a:pt x="0" y="97920"/>
                                  <a:pt x="200468" y="177299"/>
                                  <a:pt x="447753" y="177299"/>
                                </a:cubicBezTo>
                                <a:cubicBezTo>
                                  <a:pt x="695039" y="177299"/>
                                  <a:pt x="895507" y="97920"/>
                                  <a:pt x="895507" y="0"/>
                                </a:cubicBezTo>
                                <a:lnTo>
                                  <a:pt x="895507" y="900959"/>
                                </a:lnTo>
                                <a:cubicBezTo>
                                  <a:pt x="895507" y="998879"/>
                                  <a:pt x="695039" y="1078258"/>
                                  <a:pt x="447753" y="1078258"/>
                                </a:cubicBezTo>
                                <a:cubicBezTo>
                                  <a:pt x="200468" y="1078258"/>
                                  <a:pt x="0" y="998879"/>
                                  <a:pt x="0" y="900959"/>
                                </a:cubicBezTo>
                                <a:close/>
                              </a:path>
                            </a:pathLst>
                          </a:custGeom>
                          <a:solidFill>
                            <a:srgbClr val="10CF9B"/>
                          </a:solidFill>
                          <a:ln w="44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1428388" name="Forma libre: forma 1091428388"/>
                        <wps:cNvSpPr/>
                        <wps:spPr>
                          <a:xfrm>
                            <a:off x="2099265" y="2450361"/>
                            <a:ext cx="895506" cy="354598"/>
                          </a:xfrm>
                          <a:custGeom>
                            <a:avLst/>
                            <a:gdLst>
                              <a:gd name="connsiteX0" fmla="*/ 0 w 895506"/>
                              <a:gd name="connsiteY0" fmla="*/ 177299 h 354598"/>
                              <a:gd name="connsiteX1" fmla="*/ 447753 w 895506"/>
                              <a:gd name="connsiteY1" fmla="*/ 0 h 354598"/>
                              <a:gd name="connsiteX2" fmla="*/ 895507 w 895506"/>
                              <a:gd name="connsiteY2" fmla="*/ 177299 h 354598"/>
                              <a:gd name="connsiteX3" fmla="*/ 447753 w 895506"/>
                              <a:gd name="connsiteY3" fmla="*/ 354598 h 354598"/>
                              <a:gd name="connsiteX4" fmla="*/ 0 w 895506"/>
                              <a:gd name="connsiteY4" fmla="*/ 177299 h 35459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95506" h="354598">
                                <a:moveTo>
                                  <a:pt x="0" y="177299"/>
                                </a:moveTo>
                                <a:cubicBezTo>
                                  <a:pt x="0" y="79379"/>
                                  <a:pt x="200468" y="0"/>
                                  <a:pt x="447753" y="0"/>
                                </a:cubicBezTo>
                                <a:cubicBezTo>
                                  <a:pt x="695039" y="0"/>
                                  <a:pt x="895507" y="79379"/>
                                  <a:pt x="895507" y="177299"/>
                                </a:cubicBezTo>
                                <a:cubicBezTo>
                                  <a:pt x="895507" y="275219"/>
                                  <a:pt x="695039" y="354598"/>
                                  <a:pt x="447753" y="354598"/>
                                </a:cubicBezTo>
                                <a:cubicBezTo>
                                  <a:pt x="200468" y="354598"/>
                                  <a:pt x="0" y="275219"/>
                                  <a:pt x="0" y="177299"/>
                                </a:cubicBezTo>
                                <a:close/>
                              </a:path>
                            </a:pathLst>
                          </a:custGeom>
                          <a:solidFill>
                            <a:srgbClr val="70E2C3"/>
                          </a:solidFill>
                          <a:ln w="44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41122" name="Forma libre: forma 4941122"/>
                        <wps:cNvSpPr/>
                        <wps:spPr>
                          <a:xfrm>
                            <a:off x="2099265" y="2450361"/>
                            <a:ext cx="895506" cy="1255557"/>
                          </a:xfrm>
                          <a:custGeom>
                            <a:avLst/>
                            <a:gdLst>
                              <a:gd name="connsiteX0" fmla="*/ 895507 w 895506"/>
                              <a:gd name="connsiteY0" fmla="*/ 177299 h 1255557"/>
                              <a:gd name="connsiteX1" fmla="*/ 447753 w 895506"/>
                              <a:gd name="connsiteY1" fmla="*/ 354598 h 1255557"/>
                              <a:gd name="connsiteX2" fmla="*/ 0 w 895506"/>
                              <a:gd name="connsiteY2" fmla="*/ 177299 h 1255557"/>
                              <a:gd name="connsiteX3" fmla="*/ 447753 w 895506"/>
                              <a:gd name="connsiteY3" fmla="*/ 0 h 1255557"/>
                              <a:gd name="connsiteX4" fmla="*/ 895507 w 895506"/>
                              <a:gd name="connsiteY4" fmla="*/ 177299 h 1255557"/>
                              <a:gd name="connsiteX5" fmla="*/ 895507 w 895506"/>
                              <a:gd name="connsiteY5" fmla="*/ 1078258 h 1255557"/>
                              <a:gd name="connsiteX6" fmla="*/ 447753 w 895506"/>
                              <a:gd name="connsiteY6" fmla="*/ 1255557 h 1255557"/>
                              <a:gd name="connsiteX7" fmla="*/ 0 w 895506"/>
                              <a:gd name="connsiteY7" fmla="*/ 1078258 h 1255557"/>
                              <a:gd name="connsiteX8" fmla="*/ 0 w 895506"/>
                              <a:gd name="connsiteY8" fmla="*/ 177299 h 12555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95506" h="1255557">
                                <a:moveTo>
                                  <a:pt x="895507" y="177299"/>
                                </a:moveTo>
                                <a:cubicBezTo>
                                  <a:pt x="895507" y="275219"/>
                                  <a:pt x="695039" y="354598"/>
                                  <a:pt x="447753" y="354598"/>
                                </a:cubicBezTo>
                                <a:cubicBezTo>
                                  <a:pt x="200468" y="354598"/>
                                  <a:pt x="0" y="275219"/>
                                  <a:pt x="0" y="177299"/>
                                </a:cubicBezTo>
                                <a:cubicBezTo>
                                  <a:pt x="0" y="79379"/>
                                  <a:pt x="200468" y="0"/>
                                  <a:pt x="447753" y="0"/>
                                </a:cubicBezTo>
                                <a:cubicBezTo>
                                  <a:pt x="695039" y="0"/>
                                  <a:pt x="895507" y="79379"/>
                                  <a:pt x="895507" y="177299"/>
                                </a:cubicBezTo>
                                <a:lnTo>
                                  <a:pt x="895507" y="1078258"/>
                                </a:lnTo>
                                <a:cubicBezTo>
                                  <a:pt x="895507" y="1176178"/>
                                  <a:pt x="695039" y="1255557"/>
                                  <a:pt x="447753" y="1255557"/>
                                </a:cubicBezTo>
                                <a:cubicBezTo>
                                  <a:pt x="200468" y="1255557"/>
                                  <a:pt x="0" y="1176178"/>
                                  <a:pt x="0" y="1078258"/>
                                </a:cubicBezTo>
                                <a:lnTo>
                                  <a:pt x="0" y="177299"/>
                                </a:lnTo>
                              </a:path>
                            </a:pathLst>
                          </a:custGeom>
                          <a:noFill/>
                          <a:ln w="14975" cap="flat">
                            <a:solidFill>
                              <a:srgbClr val="0C9B74"/>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3753679" name="Cuadro de texto 59"/>
                        <wps:cNvSpPr txBox="1"/>
                        <wps:spPr>
                          <a:xfrm>
                            <a:off x="2112721" y="2920978"/>
                            <a:ext cx="749935" cy="390525"/>
                          </a:xfrm>
                          <a:prstGeom prst="rect">
                            <a:avLst/>
                          </a:prstGeom>
                          <a:noFill/>
                        </wps:spPr>
                        <wps:txbx>
                          <w:txbxContent>
                            <w:p w14:paraId="01DE3941" w14:textId="77777777" w:rsidR="005C73C7" w:rsidRPr="00C45BE1" w:rsidRDefault="005C73C7" w:rsidP="005C73C7">
                              <w:pPr>
                                <w:textAlignment w:val="baseline"/>
                                <w:rPr>
                                  <w:color w:val="000000"/>
                                </w:rPr>
                              </w:pPr>
                              <w:r w:rsidRPr="00C45BE1">
                                <w:rPr>
                                  <w:color w:val="000000"/>
                                </w:rPr>
                                <w:t>Workflow</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03669630" name="Cuadro de texto 60"/>
                        <wps:cNvSpPr txBox="1"/>
                        <wps:spPr>
                          <a:xfrm>
                            <a:off x="2690678" y="2920978"/>
                            <a:ext cx="335280" cy="390525"/>
                          </a:xfrm>
                          <a:prstGeom prst="rect">
                            <a:avLst/>
                          </a:prstGeom>
                          <a:noFill/>
                        </wps:spPr>
                        <wps:txbx>
                          <w:txbxContent>
                            <w:p w14:paraId="4547312E" w14:textId="77777777" w:rsidR="005C73C7" w:rsidRPr="00C45BE1" w:rsidRDefault="005C73C7" w:rsidP="005C73C7">
                              <w:pPr>
                                <w:textAlignment w:val="baseline"/>
                                <w:rPr>
                                  <w:color w:val="000000"/>
                                </w:rPr>
                              </w:pPr>
                              <w:r w:rsidRPr="00C45BE1">
                                <w:rPr>
                                  <w:color w:val="000000"/>
                                </w:rPr>
                                <w:t>de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2996142" name="Cuadro de texto 61"/>
                        <wps:cNvSpPr txBox="1"/>
                        <wps:spPr>
                          <a:xfrm>
                            <a:off x="2142703" y="3051477"/>
                            <a:ext cx="882908" cy="390525"/>
                          </a:xfrm>
                          <a:prstGeom prst="rect">
                            <a:avLst/>
                          </a:prstGeom>
                          <a:noFill/>
                        </wps:spPr>
                        <wps:txbx>
                          <w:txbxContent>
                            <w:p w14:paraId="57367EE3" w14:textId="77777777" w:rsidR="005C73C7" w:rsidRDefault="005C73C7" w:rsidP="005C73C7">
                              <w:pPr>
                                <w:textAlignment w:val="baseline"/>
                                <w:rPr>
                                  <w:color w:val="000000"/>
                                  <w:sz w:val="45"/>
                                  <w:szCs w:val="45"/>
                                </w:rPr>
                              </w:pPr>
                              <w:r w:rsidRPr="00C45BE1">
                                <w:rPr>
                                  <w:color w:val="000000"/>
                                </w:rPr>
                                <w:t>verificació</w:t>
                              </w:r>
                              <w:r>
                                <w:rPr>
                                  <w:color w:val="000000"/>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10875331" name="Cuadro de texto 62"/>
                        <wps:cNvSpPr txBox="1"/>
                        <wps:spPr>
                          <a:xfrm>
                            <a:off x="15687" y="1595591"/>
                            <a:ext cx="1745615" cy="390525"/>
                          </a:xfrm>
                          <a:prstGeom prst="rect">
                            <a:avLst/>
                          </a:prstGeom>
                          <a:noFill/>
                        </wps:spPr>
                        <wps:txbx>
                          <w:txbxContent>
                            <w:p w14:paraId="60AEBEC0" w14:textId="77777777" w:rsidR="005C73C7" w:rsidRPr="00C45BE1" w:rsidRDefault="005C73C7" w:rsidP="005C73C7">
                              <w:pPr>
                                <w:textAlignment w:val="baseline"/>
                                <w:rPr>
                                  <w:b/>
                                  <w:bCs/>
                                  <w:color w:val="000000"/>
                                </w:rPr>
                              </w:pPr>
                              <w:r w:rsidRPr="00C45BE1">
                                <w:rPr>
                                  <w:b/>
                                  <w:bCs/>
                                  <w:color w:val="000000"/>
                                </w:rPr>
                                <w:t>Organismos intermedios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08181469" name="Cuadro de texto 216811904"/>
                        <wps:cNvSpPr txBox="1"/>
                        <wps:spPr>
                          <a:xfrm>
                            <a:off x="556884" y="1763403"/>
                            <a:ext cx="610235" cy="390525"/>
                          </a:xfrm>
                          <a:prstGeom prst="rect">
                            <a:avLst/>
                          </a:prstGeom>
                          <a:noFill/>
                        </wps:spPr>
                        <wps:txbx>
                          <w:txbxContent>
                            <w:p w14:paraId="2AD8C85B" w14:textId="77777777" w:rsidR="005C73C7" w:rsidRDefault="005C73C7" w:rsidP="005C73C7">
                              <w:pPr>
                                <w:textAlignment w:val="baseline"/>
                                <w:rPr>
                                  <w:b/>
                                  <w:bCs/>
                                  <w:color w:val="000000"/>
                                  <w:sz w:val="45"/>
                                  <w:szCs w:val="45"/>
                                </w:rPr>
                              </w:pPr>
                              <w:r w:rsidRPr="00C45BE1">
                                <w:rPr>
                                  <w:b/>
                                  <w:bCs/>
                                  <w:color w:val="000000"/>
                                </w:rPr>
                                <w:t>ligeros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56705662" name="Cuadro de texto 216811907"/>
                        <wps:cNvSpPr txBox="1"/>
                        <wps:spPr>
                          <a:xfrm>
                            <a:off x="2229199" y="2506978"/>
                            <a:ext cx="607060" cy="390525"/>
                          </a:xfrm>
                          <a:prstGeom prst="rect">
                            <a:avLst/>
                          </a:prstGeom>
                          <a:noFill/>
                        </wps:spPr>
                        <wps:txbx>
                          <w:txbxContent>
                            <w:p w14:paraId="598B2785" w14:textId="32D4C9E1" w:rsidR="005C73C7" w:rsidRDefault="005C73C7" w:rsidP="005C73C7">
                              <w:pPr>
                                <w:textAlignment w:val="baseline"/>
                                <w:rPr>
                                  <w:b/>
                                  <w:bCs/>
                                  <w:color w:val="000000"/>
                                  <w:sz w:val="45"/>
                                  <w:szCs w:val="45"/>
                                </w:rPr>
                              </w:pPr>
                              <w:r w:rsidRPr="00C45BE1">
                                <w:rPr>
                                  <w:b/>
                                  <w:bCs/>
                                  <w:color w:val="000000"/>
                                </w:rPr>
                                <w:t>AL</w:t>
                              </w:r>
                              <w:r w:rsidR="00FF5A8D">
                                <w:rPr>
                                  <w:b/>
                                  <w:bCs/>
                                  <w:color w:val="000000"/>
                                </w:rPr>
                                <w:t>D</w:t>
                              </w:r>
                              <w:r w:rsidRPr="00C45BE1">
                                <w:rPr>
                                  <w:b/>
                                  <w:bCs/>
                                  <w:color w:val="000000"/>
                                </w:rPr>
                                <w:t>EA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46226057" name="Forma libre: forma 1946226057"/>
                        <wps:cNvSpPr/>
                        <wps:spPr>
                          <a:xfrm>
                            <a:off x="1247444" y="3105077"/>
                            <a:ext cx="813885" cy="45719"/>
                          </a:xfrm>
                          <a:custGeom>
                            <a:avLst/>
                            <a:gdLst>
                              <a:gd name="connsiteX0" fmla="*/ 0 w 895506"/>
                              <a:gd name="connsiteY0" fmla="*/ 10125 h 40501"/>
                              <a:gd name="connsiteX1" fmla="*/ 875257 w 895506"/>
                              <a:gd name="connsiteY1" fmla="*/ 10125 h 40501"/>
                              <a:gd name="connsiteX2" fmla="*/ 875257 w 895506"/>
                              <a:gd name="connsiteY2" fmla="*/ 0 h 40501"/>
                              <a:gd name="connsiteX3" fmla="*/ 895507 w 895506"/>
                              <a:gd name="connsiteY3" fmla="*/ 20251 h 40501"/>
                              <a:gd name="connsiteX4" fmla="*/ 875257 w 895506"/>
                              <a:gd name="connsiteY4" fmla="*/ 40502 h 40501"/>
                              <a:gd name="connsiteX5" fmla="*/ 875257 w 895506"/>
                              <a:gd name="connsiteY5" fmla="*/ 30376 h 40501"/>
                              <a:gd name="connsiteX6" fmla="*/ 0 w 895506"/>
                              <a:gd name="connsiteY6" fmla="*/ 30376 h 40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95506" h="40501">
                                <a:moveTo>
                                  <a:pt x="0" y="10125"/>
                                </a:moveTo>
                                <a:lnTo>
                                  <a:pt x="875257" y="10125"/>
                                </a:lnTo>
                                <a:lnTo>
                                  <a:pt x="875257" y="0"/>
                                </a:lnTo>
                                <a:lnTo>
                                  <a:pt x="895507" y="20251"/>
                                </a:lnTo>
                                <a:lnTo>
                                  <a:pt x="875257" y="40502"/>
                                </a:lnTo>
                                <a:lnTo>
                                  <a:pt x="875257" y="30376"/>
                                </a:lnTo>
                                <a:lnTo>
                                  <a:pt x="0" y="30376"/>
                                </a:lnTo>
                                <a:close/>
                              </a:path>
                            </a:pathLst>
                          </a:custGeom>
                          <a:solidFill>
                            <a:srgbClr val="04617B"/>
                          </a:solidFill>
                          <a:ln w="14975" cap="flat">
                            <a:solidFill>
                              <a:srgbClr val="08509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78CCDA1" id="Gráfico 1" o:spid="_x0000_s1029" style="width:395.75pt;height:190.2pt;mso-position-horizontal-relative:char;mso-position-vertical-relative:line" coordorigin="156,15946" coordsize="50266,2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">
                <v:shape id="Forma libre: forma 766725193" o:spid="_x0000_s1030" style="position:absolute;left:40612;top:25600;width:9810;height:11684;visibility:visible;mso-wrap-style:square;v-text-anchor:middle" coordsize="981007,116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" path="m,c,102843,219606,186214,490504,186214,761405,186214,981007,102843,981007,r,982125c981007,1084972,761405,1168343,490504,1168343,219606,1168343,,1084972,,982125l,xe" fillcolor="red" stroked="f" strokeweight=".1248mm">
                  <v:stroke joinstyle="miter"/>
                  <v:path arrowok="t" o:connecttype="custom" o:connectlocs="0,0;490504,186214;981007,0;981007,982125;490504,1168343;0,982125" o:connectangles="0,0,0,0,0,0"/>
                </v:shape>
                <v:shape id="Forma libre: forma 1792961029" o:spid="_x0000_s1031" style="position:absolute;left:40612;top:23738;width:9810;height:3724;visibility:visible;mso-wrap-style:square;v-text-anchor:middle" coordsize="981007,37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" path="m,186218c,83371,219606,,490504,,761405,,981007,83371,981007,186218v,102844,-219602,186214,-490503,186214c219606,372432,,289062,,186218xe" fillcolor="#f66" stroked="f" strokeweight=".1248mm">
                  <v:stroke joinstyle="miter"/>
                  <v:path arrowok="t" o:connecttype="custom" o:connectlocs="0,186218;490504,0;981007,186218;490504,372432;0,186218" o:connectangles="0,0,0,0,0"/>
                </v:shape>
                <v:shape id="Forma libre: forma 522487645" o:spid="_x0000_s1032" style="position:absolute;left:40612;top:23738;width:9810;height:13546;visibility:visible;mso-wrap-style:square;v-text-anchor:middle" coordsize="981007,135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" path="m981007,186218v,102844,-219602,186214,-490503,186214c219606,372432,,289062,,186218,,83371,219606,,490504,,761405,,981007,83371,981007,186218r,982125c981007,1271191,761405,1354562,490504,1354562,219606,1354562,,1271191,,1168343l,186218e" filled="f" strokecolor="#085091" strokeweight=".41597mm">
                  <v:path arrowok="t" o:connecttype="custom" o:connectlocs="981007,186218;490504,372432;0,186218;490504,0;981007,186218;981007,1168343;490504,1354562;0,1168343;0,186218" o:connectangles="0,0,0,0,0,0,0,0,0"/>
                </v:shape>
                <v:shape id="Forma libre: forma 1960631884" o:spid="_x0000_s1033" style="position:absolute;left:1147;top:20895;width:15469;height:457;visibility:visible;mso-wrap-style:square;v-text-anchor:middle" coordsize="1345512,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" path="m,l336380,,672757,r336378,l1345512,r,13501l1009135,13501r-336378,l336380,13501,,13501,,xe" fillcolor="black" stroked="f" strokeweight=".1248mm">
                  <v:stroke joinstyle="miter"/>
                  <v:path arrowok="t" o:connecttype="custom" o:connectlocs="0,0;386716,0;773429,0;1160143,0;1546856,0;1546856,45722;1160143,45722;773429,45722;386716,45722;0,45722" o:connectangles="0,0,0,0,0,0,0,0,0,0"/>
                </v:shape>
                <v:shape id="Cuadro de texto 21" o:spid="_x0000_s1034" type="#_x0000_t202" style="position:absolute;left:18900;top:15946;width:17832;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" filled="f" stroked="f">
                  <v:textbox>
                    <w:txbxContent>
                      <w:p w14:paraId="22D125D0" w14:textId="77777777" w:rsidR="005C73C7" w:rsidRPr="00C45BE1" w:rsidRDefault="005C73C7" w:rsidP="005C73C7">
                        <w:pPr>
                          <w:textAlignment w:val="baseline"/>
                          <w:rPr>
                            <w:b/>
                            <w:bCs/>
                            <w:color w:val="000000"/>
                          </w:rPr>
                        </w:pPr>
                        <w:r w:rsidRPr="00C45BE1">
                          <w:rPr>
                            <w:b/>
                            <w:bCs/>
                            <w:color w:val="000000"/>
                          </w:rPr>
                          <w:t>Organismo</w:t>
                        </w:r>
                        <w:r>
                          <w:rPr>
                            <w:b/>
                            <w:bCs/>
                            <w:color w:val="000000"/>
                          </w:rPr>
                          <w:t xml:space="preserve"> Intermedio</w:t>
                        </w:r>
                      </w:p>
                    </w:txbxContent>
                  </v:textbox>
                </v:shape>
                <v:shape id="Cuadro de texto 22" o:spid="_x0000_s1035" type="#_x0000_t202" style="position:absolute;left:21890;top:17632;width:8369;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" filled="f" stroked="f">
                  <v:textbox>
                    <w:txbxContent>
                      <w:p w14:paraId="4CA460C9" w14:textId="77777777" w:rsidR="005C73C7" w:rsidRPr="00C45BE1" w:rsidRDefault="005C73C7" w:rsidP="005C73C7">
                        <w:pPr>
                          <w:textAlignment w:val="baseline"/>
                          <w:rPr>
                            <w:b/>
                            <w:bCs/>
                            <w:color w:val="000000"/>
                          </w:rPr>
                        </w:pPr>
                        <w:r w:rsidRPr="00C45BE1">
                          <w:rPr>
                            <w:b/>
                            <w:bCs/>
                            <w:color w:val="000000"/>
                          </w:rPr>
                          <w:t>de gestión</w:t>
                        </w:r>
                      </w:p>
                    </w:txbxContent>
                  </v:textbox>
                </v:shape>
                <v:shape id="Forma libre: forma 28794706" o:spid="_x0000_s1036" style="position:absolute;left:19964;top:21216;width:13873;height:457;visibility:visible;mso-wrap-style:square;v-text-anchor:middle" coordsize="1237509,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" path="m,l309377,,618755,,928132,r309377,l1237509,13501r-309377,l618755,13501r-309378,l,13501,,xe" fillcolor="black" stroked="f" strokeweight=".1248mm">
                  <v:stroke joinstyle="miter"/>
                  <v:path arrowok="t" o:connecttype="custom" o:connectlocs="0,0;346829,0;693659,0;1040488,0;1387317,0;1387317,45722;1040488,45722;693659,45722;346829,45722;0,45722" o:connectangles="0,0,0,0,0,0,0,0,0,0"/>
                </v:shape>
                <v:shape id="Cuadro de texto 34" o:spid="_x0000_s1037" type="#_x0000_t202" style="position:absolute;left:40129;top:29454;width:10293;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" filled="f" stroked="f">
                  <v:textbox>
                    <w:txbxContent>
                      <w:p w14:paraId="5921D466" w14:textId="77777777" w:rsidR="005C73C7" w:rsidRDefault="005C73C7" w:rsidP="005C73C7">
                        <w:pPr>
                          <w:textAlignment w:val="baseline"/>
                          <w:rPr>
                            <w:b/>
                            <w:bCs/>
                            <w:color w:val="000000"/>
                            <w:sz w:val="45"/>
                            <w:szCs w:val="45"/>
                          </w:rPr>
                        </w:pPr>
                        <w:r w:rsidRPr="00C45BE1">
                          <w:rPr>
                            <w:b/>
                            <w:bCs/>
                            <w:color w:val="000000"/>
                          </w:rPr>
                          <w:t>FONDOS</w:t>
                        </w:r>
                        <w:r>
                          <w:rPr>
                            <w:b/>
                            <w:bCs/>
                            <w:color w:val="000000"/>
                            <w:sz w:val="45"/>
                            <w:szCs w:val="45"/>
                          </w:rPr>
                          <w:t xml:space="preserve"> </w:t>
                        </w:r>
                        <w:r w:rsidRPr="00C45BE1">
                          <w:rPr>
                            <w:b/>
                            <w:bCs/>
                            <w:color w:val="000000"/>
                          </w:rPr>
                          <w:t>2127</w:t>
                        </w:r>
                      </w:p>
                    </w:txbxContent>
                  </v:textbox>
                </v:shape>
                <v:shape id="Forma libre: forma 333304519" o:spid="_x0000_s1038" style="position:absolute;left:31477;top:29454;width:8280;height:2835;visibility:visible;mso-wrap-style:square;v-text-anchor:middle" coordsize="828006,28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" path="m828006,141756l685369,283513r,-70878l,212635r19935,-8371l6876,121942,,79249,,70878r685369,l685369,,828006,141756xe" fillcolor="red" strokeweight=".41597mm">
                  <v:fill color2="#10cf9b" angle="270" colors="0 red;275f #fe0101;551f #fe0302;826f #fe0403;1102f #fe0604;1377f #fe0806;1652f #fe0907;1927f #fe0b08;2203f #fe0c09;2479f #fe0e0a;2754f #fe100b;3029f #fe110d;3304f #fe130e;3580f #fd140f;3855f #fd1610;4131f #fd1711;4406f #fd1912;4681f #fd1a14;4956f #fd1c15;5232f #fc1d16;5507f #fc1f17;5783f #fc2018;6058f #fc2219;6333f #fc231a;6609f #fb251c;6884f #fb261d;7159f #fb281e;7434f #fa291f;7710f #fa2b20;7986f #fa2c21;8261f #fa2e22;8536f #f92f23;8811f #f93124;9087f #f93225;9362f #f83326;9638f #f83527;9913f #f83629;10188f #f7382a;10463f #f7392b;10739f #f63b2c;11015f #f63c2d;11290f #f63d2e;11565f #f53f2f;11840f #f54030;12116f #f44131;12392f #f44332;12667f #f44433;12942f #f34534;13217f #f34735;13493f #f24836;13768f #f24937;14044f #f14b38;14319f #f14c39;14594f #f04d3a;14869f #f04f3b;15145f #ef503c;15420f #ef513d;15696f #ee533e;15971f #ee543f;16246f #ed5540;16522f #ec5641;16797f #ec5842;17072f #eb5942;17348f #eb5a43;17623f #ea5b44;17899f #ea5d45;18174f #e95e46;18449f #e85f47;18724f #e86048;19000f #e76249;19275f #e6634a;19551f #e6644b;19826f #e5654c;20101f #e4664d;20376f #e4684d;20652f #e3694e;20928f #e26a4f;21203f #e26b50;21478f #e16c51;21753f #e06d52;22029f #e06e53;22305f #df7053;22580f #de7154;22855f #dd7255;23130f #dd7356;23406f #dc7457;23681f #db7558;23957f #da7658;24232f #d97759;24507f #d9785a;24782f #d87a5b;25058f #d77b5c;25333f #d67c5c;25609f #d57d5d;25884f #d57e5e;26159f #d47f5f;26435f #d38060;26710f #d28160;26986f #d18261;27261f #d08362;27536f #cf8463;27812f #cf8563;28087f #ce8664;28362f #cd8765;28638f #c86;28913f #cb8966;29188f #ca8a67;29464f #c98b68;29739f #c88c69;30014f #c78d69;30289f #c68e6a;30565f #c58f6b;30841f #c4906b;31116f #c3916c;31391f #c2926d;31666f #c1926e;31942f #c0936e;32217f #bf946f;32493f #be9570;.5 #bd9670;33043f #bc9771;33319f #bb9872;33594f #ba9972;33870f #b99a73;34145f #b89a74;34420f #b79b74;34695f #b69c75;34971f #b59d75;35246f #b49e76;35522f #b39f77;35797f #b29f77;36072f #b0a078;36348f #afa178;36623f #aea279;36898f #ada37a;37174f #aca37a;37449f #aba47b;37724f #aaa57b;38000f #a8a67c;38275f #a7a77d;38551f #a6a77d;38826f #a5a87e;39101f #a4a97e;39377f #a3aa7f;39652f #a1aa7f;39927f #a0ab80;40202f #9fac80;40478f #9eac81;40754f #9cad81;41029f #9bae82;41304f #9aae83;41579f #99af83;41855f #97b084;42130f #96b084;42406f #95b185;42681f #94b285;42956f #92b285;43231f #91b386;43507f #90b486;43783f #8eb487;44058f #8db587;44333f #8cb688;44608f #8ab688;44884f #89b789;45160f #88b789;45435f #86b88a;45710f #85b98a;45985f #83b98a;46261f #82ba8b;46536f #81ba8b;46812f #7fbb8c;47087f #7ebb8c;47362f #7dbc8d;47637f #7bbc8d;47913f #7abd8d;48188f #78bd8e;48464f #77be8e;48739f #75be8e;49014f #74bf8f;49290f #72bf8f;49565f #71c090;49840f #6fc090;50116f #6ec190;50391f #6cc191;50667f #6bc291;50942f #69c291;51217f #68c392;51492f #66c392;51768f #65c392;52043f #63c492;52319f #62c493;52594f #60c593;52869f #5fc593;53144f #5dc594;53420f #5cc694;53696f #5ac694;53971f #58c695;54246f #57c795;54521f #55c795;54797f #54c895;55073f #52c896;55348f #50c896;55623f #4fc996;55898f #4dc996;56174f #4bc996;56449f #4ac997;56725f #48ca97;57000f #47ca97;57275f #45ca97;57550f #43cb98;57826f #41cb98;58102f #40cb98;58377f #3ecb98;58652f #3ccb98;58927f #3bcc98;59203f #39cc99;59478f #37cc99;59753f #36cc99;60029f #34cd99;60304f #32cd99;60580f #30cd99;60855f #2fcd99;61130f #2dcd9a;61406f #2bcd9a;61681f #29cd9a;61956f #27ce9a;62232f #26ce9a;62507f #24ce9a;62782f #22ce9a;63058f #20ce9a;63333f #1ece9a;63609f #1dce9a;63884f #1bce9a;64159f #19ce9a;64434f #17ce9a;64710f #15ce9a;64985f #13ce9a;65261f #11ce9a;1 #10cf9b" focus="100%" type="gradient"/>
                  <v:path arrowok="t" o:connecttype="custom" o:connectlocs="828006,141756;685369,283513;685369,212635;0,212635;19935,204264;6876,121942;0,79249;0,70878;685369,70878;685369,0;828006,141756" o:connectangles="0,0,0,0,0,0,0,0,0,0,0"/>
                </v:shape>
                <v:shape id="Forma libre: forma 396353640" o:spid="_x0000_s1039" style="position:absolute;left:11245;top:22845;width:1229;height:13883;visibility:visible;mso-wrap-style:square;v-text-anchor:middle" coordsize="171001,98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" path="m,c47219,,85501,6381,85501,14252r,462018c85501,484141,123782,490522,171001,490522v-47219,,-85500,6382,-85500,14252l85501,966792v,7871,-38282,14253,-85501,14253e" filled="f" strokecolor="#065093" strokeweight=".156mm">
                  <v:path arrowok="t" o:connecttype="custom" o:connectlocs="0,0;61432,20169;61432,673994;122863,694163;61432,714331;61432,1368156;0,1388326" o:connectangles="0,0,0,0,0,0,0"/>
                </v:shape>
                <v:shape id="Forma libre: forma 947718656" o:spid="_x0000_s1040" style="position:absolute;left:20992;top:26276;width:8955;height:10783;visibility:visible;mso-wrap-style:square;v-text-anchor:middle" coordsize="895506,107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" path="m,c,97920,200468,177299,447753,177299,695039,177299,895507,97920,895507,r,900959c895507,998879,695039,1078258,447753,1078258,200468,1078258,,998879,,900959l,xe" fillcolor="#10cf9b" stroked="f" strokeweight=".1248mm">
                  <v:stroke joinstyle="miter"/>
                  <v:path arrowok="t" o:connecttype="custom" o:connectlocs="0,0;447753,177299;895507,0;895507,900959;447753,1078258;0,900959" o:connectangles="0,0,0,0,0,0"/>
                </v:shape>
                <v:shape id="Forma libre: forma 1091428388" o:spid="_x0000_s1041" style="position:absolute;left:20992;top:24503;width:8955;height:3546;visibility:visible;mso-wrap-style:square;v-text-anchor:middle" coordsize="895506,35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" path="m,177299c,79379,200468,,447753,,695039,,895507,79379,895507,177299v,97920,-200468,177299,-447754,177299c200468,354598,,275219,,177299xe" fillcolor="#70e2c3" stroked="f" strokeweight=".1248mm">
                  <v:stroke joinstyle="miter"/>
                  <v:path arrowok="t" o:connecttype="custom" o:connectlocs="0,177299;447753,0;895507,177299;447753,354598;0,177299" o:connectangles="0,0,0,0,0"/>
                </v:shape>
                <v:shape id="Forma libre: forma 4941122" o:spid="_x0000_s1042" style="position:absolute;left:20992;top:24503;width:8955;height:12556;visibility:visible;mso-wrap-style:square;v-text-anchor:middle" coordsize="895506,125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" path="m895507,177299v,97920,-200468,177299,-447754,177299c200468,354598,,275219,,177299,,79379,200468,,447753,,695039,,895507,79379,895507,177299r,900959c895507,1176178,695039,1255557,447753,1255557,200468,1255557,,1176178,,1078258l,177299e" filled="f" strokecolor="#0c9b74" strokeweight=".41597mm">
                  <v:path arrowok="t" o:connecttype="custom" o:connectlocs="895507,177299;447753,354598;0,177299;447753,0;895507,177299;895507,1078258;447753,1255557;0,1078258;0,177299" o:connectangles="0,0,0,0,0,0,0,0,0"/>
                </v:shape>
                <v:shape id="Cuadro de texto 59" o:spid="_x0000_s1043" type="#_x0000_t202" style="position:absolute;left:21127;top:29209;width:7499;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" filled="f" stroked="f">
                  <v:textbox>
                    <w:txbxContent>
                      <w:p w14:paraId="01DE3941" w14:textId="77777777" w:rsidR="005C73C7" w:rsidRPr="00C45BE1" w:rsidRDefault="005C73C7" w:rsidP="005C73C7">
                        <w:pPr>
                          <w:textAlignment w:val="baseline"/>
                          <w:rPr>
                            <w:color w:val="000000"/>
                          </w:rPr>
                        </w:pPr>
                        <w:r w:rsidRPr="00C45BE1">
                          <w:rPr>
                            <w:color w:val="000000"/>
                          </w:rPr>
                          <w:t>Workflow</w:t>
                        </w:r>
                      </w:p>
                    </w:txbxContent>
                  </v:textbox>
                </v:shape>
                <v:shape id="Cuadro de texto 60" o:spid="_x0000_s1044" type="#_x0000_t202" style="position:absolute;left:26906;top:29209;width:3353;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" filled="f" stroked="f">
                  <v:textbox>
                    <w:txbxContent>
                      <w:p w14:paraId="4547312E" w14:textId="77777777" w:rsidR="005C73C7" w:rsidRPr="00C45BE1" w:rsidRDefault="005C73C7" w:rsidP="005C73C7">
                        <w:pPr>
                          <w:textAlignment w:val="baseline"/>
                          <w:rPr>
                            <w:color w:val="000000"/>
                          </w:rPr>
                        </w:pPr>
                        <w:r w:rsidRPr="00C45BE1">
                          <w:rPr>
                            <w:color w:val="000000"/>
                          </w:rPr>
                          <w:t>de</w:t>
                        </w:r>
                      </w:p>
                    </w:txbxContent>
                  </v:textbox>
                </v:shape>
                <v:shape id="Cuadro de texto 61" o:spid="_x0000_s1045" type="#_x0000_t202" style="position:absolute;left:21427;top:30514;width:8829;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" filled="f" stroked="f">
                  <v:textbox>
                    <w:txbxContent>
                      <w:p w14:paraId="57367EE3" w14:textId="77777777" w:rsidR="005C73C7" w:rsidRDefault="005C73C7" w:rsidP="005C73C7">
                        <w:pPr>
                          <w:textAlignment w:val="baseline"/>
                          <w:rPr>
                            <w:color w:val="000000"/>
                            <w:sz w:val="45"/>
                            <w:szCs w:val="45"/>
                          </w:rPr>
                        </w:pPr>
                        <w:r w:rsidRPr="00C45BE1">
                          <w:rPr>
                            <w:color w:val="000000"/>
                          </w:rPr>
                          <w:t>verificació</w:t>
                        </w:r>
                        <w:r>
                          <w:rPr>
                            <w:color w:val="000000"/>
                          </w:rPr>
                          <w:t>n</w:t>
                        </w:r>
                      </w:p>
                    </w:txbxContent>
                  </v:textbox>
                </v:shape>
                <v:shape id="Cuadro de texto 62" o:spid="_x0000_s1046" type="#_x0000_t202" style="position:absolute;left:156;top:15955;width:17457;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" filled="f" stroked="f">
                  <v:textbox>
                    <w:txbxContent>
                      <w:p w14:paraId="60AEBEC0" w14:textId="77777777" w:rsidR="005C73C7" w:rsidRPr="00C45BE1" w:rsidRDefault="005C73C7" w:rsidP="005C73C7">
                        <w:pPr>
                          <w:textAlignment w:val="baseline"/>
                          <w:rPr>
                            <w:b/>
                            <w:bCs/>
                            <w:color w:val="000000"/>
                          </w:rPr>
                        </w:pPr>
                        <w:r w:rsidRPr="00C45BE1">
                          <w:rPr>
                            <w:b/>
                            <w:bCs/>
                            <w:color w:val="000000"/>
                          </w:rPr>
                          <w:t>Organismos intermedios</w:t>
                        </w:r>
                      </w:p>
                    </w:txbxContent>
                  </v:textbox>
                </v:shape>
                <v:shape id="Cuadro de texto 216811904" o:spid="_x0000_s1047" type="#_x0000_t202" style="position:absolute;left:5568;top:17634;width:6103;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" filled="f" stroked="f">
                  <v:textbox>
                    <w:txbxContent>
                      <w:p w14:paraId="2AD8C85B" w14:textId="77777777" w:rsidR="005C73C7" w:rsidRDefault="005C73C7" w:rsidP="005C73C7">
                        <w:pPr>
                          <w:textAlignment w:val="baseline"/>
                          <w:rPr>
                            <w:b/>
                            <w:bCs/>
                            <w:color w:val="000000"/>
                            <w:sz w:val="45"/>
                            <w:szCs w:val="45"/>
                          </w:rPr>
                        </w:pPr>
                        <w:r w:rsidRPr="00C45BE1">
                          <w:rPr>
                            <w:b/>
                            <w:bCs/>
                            <w:color w:val="000000"/>
                          </w:rPr>
                          <w:t>ligeros</w:t>
                        </w:r>
                      </w:p>
                    </w:txbxContent>
                  </v:textbox>
                </v:shape>
                <v:shape id="Cuadro de texto 216811907" o:spid="_x0000_s1048" type="#_x0000_t202" style="position:absolute;left:22291;top:25069;width:6071;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" filled="f" stroked="f">
                  <v:textbox>
                    <w:txbxContent>
                      <w:p w14:paraId="598B2785" w14:textId="32D4C9E1" w:rsidR="005C73C7" w:rsidRDefault="005C73C7" w:rsidP="005C73C7">
                        <w:pPr>
                          <w:textAlignment w:val="baseline"/>
                          <w:rPr>
                            <w:b/>
                            <w:bCs/>
                            <w:color w:val="000000"/>
                            <w:sz w:val="45"/>
                            <w:szCs w:val="45"/>
                          </w:rPr>
                        </w:pPr>
                        <w:r w:rsidRPr="00C45BE1">
                          <w:rPr>
                            <w:b/>
                            <w:bCs/>
                            <w:color w:val="000000"/>
                          </w:rPr>
                          <w:t>AL</w:t>
                        </w:r>
                        <w:r w:rsidR="00FF5A8D">
                          <w:rPr>
                            <w:b/>
                            <w:bCs/>
                            <w:color w:val="000000"/>
                          </w:rPr>
                          <w:t>D</w:t>
                        </w:r>
                        <w:r w:rsidRPr="00C45BE1">
                          <w:rPr>
                            <w:b/>
                            <w:bCs/>
                            <w:color w:val="000000"/>
                          </w:rPr>
                          <w:t>EA</w:t>
                        </w:r>
                      </w:p>
                    </w:txbxContent>
                  </v:textbox>
                </v:shape>
                <v:shape id="Forma libre: forma 1946226057" o:spid="_x0000_s1049" style="position:absolute;left:12474;top:31050;width:8139;height:457;visibility:visible;mso-wrap-style:square;v-text-anchor:middle" coordsize="895506,4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" path="m,10125r875257,l875257,r20250,20251l875257,40502r,-10126l,30376,,10125xe" fillcolor="#04617b" strokecolor="#085091" strokeweight=".41597mm">
                  <v:stroke joinstyle="miter"/>
                  <v:path arrowok="t" o:connecttype="custom" o:connectlocs="0,11429;795482,11429;795482,0;813886,22860;795482,45720;795482,34290;0,34290" o:connectangles="0,0,0,0,0,0,0"/>
                </v:shape>
                <w10:anchorlock/>
              </v:group>
            </w:pict>
          </mc:Fallback>
        </mc:AlternateContent>
      </w:r>
    </w:p>
    <w:p w14:paraId="1B5A1E2D" w14:textId="77777777" w:rsidR="00215463" w:rsidRDefault="00215463" w:rsidP="004D4B44">
      <w:pPr>
        <w:rPr>
          <w:color w:val="FF0000"/>
        </w:rPr>
      </w:pPr>
    </w:p>
    <w:p w14:paraId="6B446B14" w14:textId="3D94E889" w:rsidR="00215463" w:rsidRDefault="00215463" w:rsidP="00CD3C94">
      <w:pPr>
        <w:pStyle w:val="Ttulo3"/>
      </w:pPr>
      <w:bookmarkStart w:id="37" w:name="_Toc214357776"/>
      <w:r>
        <w:t>Registro de datos contables de cada operación</w:t>
      </w:r>
      <w:bookmarkEnd w:id="37"/>
    </w:p>
    <w:p w14:paraId="3ACCCA17" w14:textId="77777777" w:rsidR="00215463" w:rsidRDefault="00215463" w:rsidP="00215463">
      <w:pPr>
        <w:rPr>
          <w:color w:val="FF0000"/>
        </w:rPr>
      </w:pPr>
    </w:p>
    <w:p w14:paraId="5D719684" w14:textId="619230BF" w:rsidR="00215463" w:rsidRPr="00AE44C6" w:rsidRDefault="009D4E16" w:rsidP="00215463">
      <w:pPr>
        <w:rPr>
          <w:color w:val="0000FF"/>
          <w:sz w:val="24"/>
          <w:szCs w:val="24"/>
        </w:rPr>
      </w:pPr>
      <w:r>
        <w:rPr>
          <w:color w:val="0000FF"/>
          <w:sz w:val="24"/>
          <w:szCs w:val="24"/>
        </w:rPr>
        <w:t>El registro de los datos cont</w:t>
      </w:r>
      <w:r w:rsidR="00215463" w:rsidRPr="00AE44C6">
        <w:rPr>
          <w:color w:val="0000FF"/>
          <w:sz w:val="24"/>
          <w:szCs w:val="24"/>
        </w:rPr>
        <w:t xml:space="preserve">ables de cada operación se realizará en </w:t>
      </w:r>
      <w:r w:rsidR="007852E7">
        <w:rPr>
          <w:color w:val="0000FF"/>
          <w:sz w:val="24"/>
          <w:szCs w:val="24"/>
        </w:rPr>
        <w:t>el sistema de información</w:t>
      </w:r>
      <w:r w:rsidR="00847B4C">
        <w:rPr>
          <w:color w:val="0000FF"/>
          <w:sz w:val="24"/>
          <w:szCs w:val="24"/>
        </w:rPr>
        <w:t xml:space="preserve"> ALDEA puesto</w:t>
      </w:r>
      <w:r w:rsidR="00215463" w:rsidRPr="00AE44C6">
        <w:rPr>
          <w:color w:val="0000FF"/>
          <w:sz w:val="24"/>
          <w:szCs w:val="24"/>
        </w:rPr>
        <w:t xml:space="preserve"> a disposición</w:t>
      </w:r>
      <w:r w:rsidR="00847B4C">
        <w:rPr>
          <w:color w:val="0000FF"/>
          <w:sz w:val="24"/>
          <w:szCs w:val="24"/>
        </w:rPr>
        <w:t xml:space="preserve"> por</w:t>
      </w:r>
      <w:r w:rsidR="00215463" w:rsidRPr="00AE44C6">
        <w:rPr>
          <w:color w:val="0000FF"/>
          <w:sz w:val="24"/>
          <w:szCs w:val="24"/>
        </w:rPr>
        <w:t xml:space="preserve"> </w:t>
      </w:r>
      <w:r w:rsidR="007B06A6">
        <w:rPr>
          <w:color w:val="0000FF"/>
          <w:sz w:val="24"/>
          <w:szCs w:val="24"/>
        </w:rPr>
        <w:t>el</w:t>
      </w:r>
      <w:r w:rsidR="00215463" w:rsidRPr="00AE44C6">
        <w:rPr>
          <w:color w:val="0000FF"/>
          <w:sz w:val="24"/>
          <w:szCs w:val="24"/>
        </w:rPr>
        <w:t xml:space="preserve"> Organismo Intermedio de </w:t>
      </w:r>
      <w:r w:rsidR="00BF1C26">
        <w:rPr>
          <w:color w:val="0000FF"/>
          <w:sz w:val="24"/>
          <w:szCs w:val="24"/>
        </w:rPr>
        <w:t>Gestión</w:t>
      </w:r>
      <w:r w:rsidR="00590F1C">
        <w:rPr>
          <w:color w:val="0000FF"/>
          <w:sz w:val="24"/>
          <w:szCs w:val="24"/>
        </w:rPr>
        <w:t xml:space="preserve"> a</w:t>
      </w:r>
      <w:r w:rsidR="007852E7">
        <w:rPr>
          <w:color w:val="0000FF"/>
          <w:sz w:val="24"/>
          <w:szCs w:val="24"/>
        </w:rPr>
        <w:t>l</w:t>
      </w:r>
      <w:r w:rsidR="00590F1C">
        <w:rPr>
          <w:color w:val="0000FF"/>
          <w:sz w:val="24"/>
          <w:szCs w:val="24"/>
        </w:rPr>
        <w:t xml:space="preserve"> que hace referencia su documento de Descripción de Funciones y Procedimientos</w:t>
      </w:r>
      <w:r w:rsidR="00BF1C26">
        <w:rPr>
          <w:color w:val="0000FF"/>
          <w:sz w:val="24"/>
          <w:szCs w:val="24"/>
        </w:rPr>
        <w:t>.</w:t>
      </w:r>
    </w:p>
    <w:p w14:paraId="69A82EB3" w14:textId="77777777" w:rsidR="00215463" w:rsidRDefault="00215463" w:rsidP="00215463">
      <w:pPr>
        <w:rPr>
          <w:color w:val="FF0000"/>
        </w:rPr>
      </w:pPr>
    </w:p>
    <w:p w14:paraId="1BA70D18" w14:textId="77777777" w:rsidR="00250AC2" w:rsidRDefault="00250AC2" w:rsidP="00215463">
      <w:pPr>
        <w:rPr>
          <w:color w:val="FF0000"/>
        </w:rPr>
      </w:pPr>
    </w:p>
    <w:p w14:paraId="4665A53B" w14:textId="77777777" w:rsidR="005D0502" w:rsidRDefault="005D0502" w:rsidP="00215463">
      <w:pPr>
        <w:rPr>
          <w:color w:val="FF0000"/>
        </w:rPr>
      </w:pPr>
    </w:p>
    <w:p w14:paraId="72AE0F88" w14:textId="6ADBCAFC" w:rsidR="00250AC2" w:rsidRDefault="00250AC2" w:rsidP="00CD3C94">
      <w:pPr>
        <w:pStyle w:val="Ttulo3"/>
      </w:pPr>
      <w:bookmarkStart w:id="38" w:name="_Toc214357777"/>
      <w:r>
        <w:lastRenderedPageBreak/>
        <w:t>Procedimientos para garantizar seguridad, integridad y confidencialidad</w:t>
      </w:r>
      <w:bookmarkEnd w:id="38"/>
    </w:p>
    <w:p w14:paraId="1A96CEFE" w14:textId="77777777" w:rsidR="00250AC2" w:rsidRDefault="00250AC2" w:rsidP="00250AC2">
      <w:pPr>
        <w:rPr>
          <w:color w:val="000000"/>
          <w:sz w:val="24"/>
          <w:szCs w:val="24"/>
        </w:rPr>
      </w:pPr>
    </w:p>
    <w:p w14:paraId="268FA00C" w14:textId="473E5A7F" w:rsidR="00250AC2" w:rsidRDefault="00250AC2" w:rsidP="0031135B">
      <w:pPr>
        <w:pStyle w:val="Ttulo4"/>
      </w:pPr>
      <w:bookmarkStart w:id="39" w:name="_Toc214357778"/>
      <w:r>
        <w:t>Cumplimiento del Esquema Nacional de Seguridad</w:t>
      </w:r>
      <w:bookmarkEnd w:id="39"/>
    </w:p>
    <w:p w14:paraId="6EFBA18E" w14:textId="77777777" w:rsidR="00250AC2" w:rsidRPr="007B6973" w:rsidRDefault="00250AC2" w:rsidP="00215463">
      <w:pPr>
        <w:rPr>
          <w:color w:val="FF0000"/>
        </w:rPr>
      </w:pPr>
    </w:p>
    <w:p w14:paraId="4671C371" w14:textId="4C9E3091" w:rsidR="00215463" w:rsidRPr="009A1168" w:rsidRDefault="008A3585" w:rsidP="00E269E1">
      <w:pPr>
        <w:ind w:left="284"/>
        <w:rPr>
          <w:color w:val="0000FF"/>
          <w:sz w:val="24"/>
          <w:szCs w:val="24"/>
        </w:rPr>
      </w:pPr>
      <w:r w:rsidRPr="009A1168">
        <w:rPr>
          <w:color w:val="0000FF"/>
          <w:sz w:val="24"/>
          <w:szCs w:val="24"/>
        </w:rPr>
        <w:t>La seguridad informática es una condición indispensable para una gestión eficaz de los fondos. El Real Decreto 311/2022, de 3 de mayo, regula el Esquema Nacional de Seguridad (ENS) sustituyendo a la anterior normativa que lo regulaba, el Real Decreto 4/2020, de 8 de enero. El objeto del R</w:t>
      </w:r>
      <w:r w:rsidR="00CA7DB8">
        <w:rPr>
          <w:color w:val="0000FF"/>
          <w:sz w:val="24"/>
          <w:szCs w:val="24"/>
        </w:rPr>
        <w:t xml:space="preserve">eal </w:t>
      </w:r>
      <w:r w:rsidRPr="009A1168">
        <w:rPr>
          <w:color w:val="0000FF"/>
          <w:sz w:val="24"/>
          <w:szCs w:val="24"/>
        </w:rPr>
        <w:t>D</w:t>
      </w:r>
      <w:r w:rsidR="00CA7DB8">
        <w:rPr>
          <w:color w:val="0000FF"/>
          <w:sz w:val="24"/>
          <w:szCs w:val="24"/>
        </w:rPr>
        <w:t>ecreto</w:t>
      </w:r>
      <w:r w:rsidRPr="009A1168">
        <w:rPr>
          <w:color w:val="0000FF"/>
          <w:sz w:val="24"/>
          <w:szCs w:val="24"/>
        </w:rPr>
        <w:t xml:space="preserve"> 311</w:t>
      </w:r>
      <w:r w:rsidR="00CA7DB8">
        <w:rPr>
          <w:color w:val="0000FF"/>
          <w:sz w:val="24"/>
          <w:szCs w:val="24"/>
        </w:rPr>
        <w:t>/2022</w:t>
      </w:r>
      <w:r w:rsidRPr="009A1168">
        <w:rPr>
          <w:color w:val="0000FF"/>
          <w:sz w:val="24"/>
          <w:szCs w:val="24"/>
        </w:rPr>
        <w:t xml:space="preserve"> es la actualización del ENS (regulado anteriormente por Real Decreto 3/2010, de 8 de enero) para adaptarlo a la nueva realidad normativa y al incremento de las ciberamenazas tanto cuantitativa como cualitativamente, y así poder garantizar una respuesta más adecuada ante los ciberataques, propiciando la resiliencia de los sistemas, y proporcionando un tratamiento más seguro de la información y los servicios públicos.</w:t>
      </w:r>
    </w:p>
    <w:p w14:paraId="15638D76" w14:textId="77777777" w:rsidR="00637E8F" w:rsidRDefault="00637E8F" w:rsidP="00E269E1">
      <w:pPr>
        <w:ind w:left="284"/>
        <w:rPr>
          <w:color w:val="FF0000"/>
        </w:rPr>
      </w:pPr>
    </w:p>
    <w:p w14:paraId="27369F51" w14:textId="446725E0" w:rsidR="00637E8F" w:rsidRPr="009A1168" w:rsidRDefault="00637E8F" w:rsidP="00E269E1">
      <w:pPr>
        <w:ind w:left="284"/>
        <w:rPr>
          <w:color w:val="0000FF"/>
          <w:sz w:val="24"/>
          <w:szCs w:val="24"/>
        </w:rPr>
      </w:pPr>
      <w:r w:rsidRPr="009A1168">
        <w:rPr>
          <w:color w:val="0000FF"/>
          <w:sz w:val="24"/>
          <w:szCs w:val="24"/>
        </w:rPr>
        <w:t>Los sistemas de información de</w:t>
      </w:r>
      <w:r w:rsidR="009338F6">
        <w:rPr>
          <w:color w:val="0000FF"/>
          <w:sz w:val="24"/>
          <w:szCs w:val="24"/>
        </w:rPr>
        <w:t>l Organismo Intermedio Ligero</w:t>
      </w:r>
      <w:r w:rsidR="00310EB6">
        <w:rPr>
          <w:color w:val="0000FF"/>
          <w:sz w:val="24"/>
          <w:szCs w:val="24"/>
        </w:rPr>
        <w:t xml:space="preserve"> </w:t>
      </w:r>
      <w:r w:rsidRPr="009A1168">
        <w:rPr>
          <w:color w:val="0000FF"/>
          <w:sz w:val="24"/>
          <w:szCs w:val="24"/>
        </w:rPr>
        <w:t>utilizados en las funciones delegadas por la Autoridad de Gestión cumplen con la política de seguridad establecida en el Esquema Nacional de Seguridad (ENS)</w:t>
      </w:r>
    </w:p>
    <w:p w14:paraId="758AA9C9" w14:textId="77777777" w:rsidR="001044CB" w:rsidRDefault="001044CB" w:rsidP="004D4B44">
      <w:pPr>
        <w:rPr>
          <w:color w:val="FF0000"/>
        </w:rPr>
      </w:pPr>
    </w:p>
    <w:p w14:paraId="63A0692C" w14:textId="62C9913C" w:rsidR="001044CB" w:rsidRDefault="001044CB" w:rsidP="0031135B">
      <w:pPr>
        <w:pStyle w:val="Ttulo4"/>
      </w:pPr>
      <w:bookmarkStart w:id="40" w:name="_Toc214357779"/>
      <w:r>
        <w:t>Protección de datos de carácter personal</w:t>
      </w:r>
      <w:bookmarkEnd w:id="40"/>
    </w:p>
    <w:p w14:paraId="1BEF9F38" w14:textId="77777777" w:rsidR="001044CB" w:rsidRDefault="001044CB" w:rsidP="001044CB">
      <w:pPr>
        <w:rPr>
          <w:color w:val="FF0000"/>
        </w:rPr>
      </w:pPr>
    </w:p>
    <w:p w14:paraId="52BBDFD7" w14:textId="77777777" w:rsidR="001044CB" w:rsidRPr="00631382" w:rsidRDefault="001044CB" w:rsidP="00E269E1">
      <w:pPr>
        <w:ind w:left="284"/>
        <w:rPr>
          <w:color w:val="0000FF"/>
          <w:sz w:val="24"/>
          <w:szCs w:val="24"/>
        </w:rPr>
      </w:pPr>
      <w:r w:rsidRPr="00631382">
        <w:rPr>
          <w:color w:val="0000FF"/>
          <w:sz w:val="24"/>
          <w:szCs w:val="24"/>
        </w:rPr>
        <w:t>Conforme a lo establecido en el artículo 4 RDC los Estados miembros y la Comisión solo estarán autorizados a tratar datos personales cuando sea necesario para cumplir sus obligaciones respectivas en virtud del presente Reglamento, en particular para el seguimiento, la presentación de informes, la comunicación, la publicación, la evaluación, la gestión financiera, las verificaciones y las auditorías y, en su caso, para determinar la admisibilidad de los participantes. Los datos personales serán tratados de conformidad con el Reglamento (UE) 2016/679 o con el Reglamento (UE) 2018/1725 del Parlamento Europeo y del Consejo, según corresponda.</w:t>
      </w:r>
    </w:p>
    <w:p w14:paraId="0C87134D" w14:textId="77777777" w:rsidR="001044CB" w:rsidRPr="00631382" w:rsidRDefault="001044CB" w:rsidP="00E269E1">
      <w:pPr>
        <w:ind w:left="284"/>
        <w:rPr>
          <w:color w:val="0000FF"/>
          <w:sz w:val="24"/>
          <w:szCs w:val="24"/>
        </w:rPr>
      </w:pPr>
    </w:p>
    <w:p w14:paraId="34FC1C6F" w14:textId="77777777" w:rsidR="001044CB" w:rsidRPr="00631382" w:rsidRDefault="001044CB" w:rsidP="00E269E1">
      <w:pPr>
        <w:ind w:left="284"/>
        <w:rPr>
          <w:color w:val="0000FF"/>
          <w:sz w:val="24"/>
          <w:szCs w:val="24"/>
        </w:rPr>
      </w:pPr>
      <w:r w:rsidRPr="00631382">
        <w:rPr>
          <w:color w:val="0000FF"/>
          <w:sz w:val="24"/>
          <w:szCs w:val="24"/>
        </w:rPr>
        <w:t xml:space="preserve">En cuanto al intercambio de datos de carácter personal que pueda realizarse en </w:t>
      </w:r>
      <w:r w:rsidR="00D41E6F" w:rsidRPr="00631382">
        <w:rPr>
          <w:color w:val="0000FF"/>
          <w:sz w:val="24"/>
          <w:szCs w:val="24"/>
        </w:rPr>
        <w:t>la selección de operaciones</w:t>
      </w:r>
      <w:r w:rsidRPr="00631382">
        <w:rPr>
          <w:color w:val="0000FF"/>
          <w:sz w:val="24"/>
          <w:szCs w:val="24"/>
        </w:rPr>
        <w:t xml:space="preserve">, resulta de aplicación la Ley Orgánica 3/2018, de 5 de diciembre, de Protección de Datos Personales y garantía de los derechos digitales. </w:t>
      </w:r>
    </w:p>
    <w:p w14:paraId="46DB8F49" w14:textId="77777777" w:rsidR="001044CB" w:rsidRPr="001044CB" w:rsidRDefault="001044CB" w:rsidP="001044CB">
      <w:pPr>
        <w:rPr>
          <w:color w:val="FF0000"/>
        </w:rPr>
      </w:pPr>
    </w:p>
    <w:p w14:paraId="7014CFDD" w14:textId="545D50F2" w:rsidR="00B97E77" w:rsidRDefault="00B97E77" w:rsidP="0031135B">
      <w:pPr>
        <w:pStyle w:val="Ttulo4"/>
      </w:pPr>
      <w:bookmarkStart w:id="41" w:name="_Toc214357780"/>
      <w:r>
        <w:t>Otra información relevante</w:t>
      </w:r>
      <w:bookmarkEnd w:id="41"/>
    </w:p>
    <w:p w14:paraId="69774426" w14:textId="77777777" w:rsidR="001044CB" w:rsidRPr="00684732" w:rsidRDefault="001044CB" w:rsidP="001044CB">
      <w:pPr>
        <w:rPr>
          <w:color w:val="C00000"/>
        </w:rPr>
      </w:pPr>
    </w:p>
    <w:sectPr w:rsidR="001044CB" w:rsidRPr="006847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477E" w14:textId="77777777" w:rsidR="00072BC1" w:rsidRDefault="00072BC1" w:rsidP="006872AC">
      <w:r>
        <w:separator/>
      </w:r>
    </w:p>
  </w:endnote>
  <w:endnote w:type="continuationSeparator" w:id="0">
    <w:p w14:paraId="68B9C970" w14:textId="77777777" w:rsidR="00072BC1" w:rsidRDefault="00072BC1" w:rsidP="0068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680474"/>
      <w:docPartObj>
        <w:docPartGallery w:val="Page Numbers (Bottom of Page)"/>
        <w:docPartUnique/>
      </w:docPartObj>
    </w:sdtPr>
    <w:sdtEndPr/>
    <w:sdtContent>
      <w:p w14:paraId="39C3C336" w14:textId="77777777" w:rsidR="00072BC1" w:rsidRDefault="00072BC1">
        <w:pPr>
          <w:pStyle w:val="Piedepgina"/>
          <w:jc w:val="center"/>
        </w:pPr>
        <w:r>
          <w:fldChar w:fldCharType="begin"/>
        </w:r>
        <w:r>
          <w:instrText>PAGE   \* MERGEFORMAT</w:instrText>
        </w:r>
        <w:r>
          <w:fldChar w:fldCharType="separate"/>
        </w:r>
        <w:r w:rsidR="00BE1AEA">
          <w:rPr>
            <w:noProof/>
          </w:rPr>
          <w:t>5</w:t>
        </w:r>
        <w:r>
          <w:fldChar w:fldCharType="end"/>
        </w:r>
      </w:p>
    </w:sdtContent>
  </w:sdt>
  <w:p w14:paraId="2624B07B" w14:textId="77777777" w:rsidR="00072BC1" w:rsidRDefault="00072B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934DE" w14:textId="77777777" w:rsidR="00072BC1" w:rsidRDefault="00072BC1" w:rsidP="006872AC">
      <w:r>
        <w:separator/>
      </w:r>
    </w:p>
  </w:footnote>
  <w:footnote w:type="continuationSeparator" w:id="0">
    <w:p w14:paraId="40C360F3" w14:textId="77777777" w:rsidR="00072BC1" w:rsidRDefault="00072BC1" w:rsidP="00687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7247"/>
    <w:multiLevelType w:val="hybridMultilevel"/>
    <w:tmpl w:val="D00C033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68E2754"/>
    <w:multiLevelType w:val="multilevel"/>
    <w:tmpl w:val="0E2E4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8A1126"/>
    <w:multiLevelType w:val="hybridMultilevel"/>
    <w:tmpl w:val="CE6E0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4B42FA"/>
    <w:multiLevelType w:val="multilevel"/>
    <w:tmpl w:val="4C12DC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CE302FE"/>
    <w:multiLevelType w:val="hybridMultilevel"/>
    <w:tmpl w:val="E63AED0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DE54F09"/>
    <w:multiLevelType w:val="multilevel"/>
    <w:tmpl w:val="BAB06238"/>
    <w:lvl w:ilvl="0">
      <w:start w:val="1"/>
      <w:numFmt w:val="lowerLetter"/>
      <w:pStyle w:val="1nivel"/>
      <w:lvlText w:val="%1)"/>
      <w:lvlJc w:val="left"/>
      <w:pPr>
        <w:ind w:left="720" w:hanging="360"/>
      </w:pPr>
      <w:rPr>
        <w:b w:val="0"/>
      </w:rPr>
    </w:lvl>
    <w:lvl w:ilvl="1">
      <w:start w:val="1"/>
      <w:numFmt w:val="lowerLetter"/>
      <w:pStyle w:val="2nivel"/>
      <w:lvlText w:val="%2."/>
      <w:lvlJc w:val="left"/>
      <w:pPr>
        <w:ind w:left="1440" w:hanging="360"/>
      </w:pPr>
    </w:lvl>
    <w:lvl w:ilvl="2">
      <w:start w:val="1"/>
      <w:numFmt w:val="lowerRoman"/>
      <w:pStyle w:val="3nivel"/>
      <w:lvlText w:val="%3."/>
      <w:lvlJc w:val="right"/>
      <w:pPr>
        <w:ind w:left="2160" w:hanging="180"/>
      </w:pPr>
    </w:lvl>
    <w:lvl w:ilvl="3">
      <w:start w:val="1"/>
      <w:numFmt w:val="decimal"/>
      <w:pStyle w:val="4nive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783D75"/>
    <w:multiLevelType w:val="multilevel"/>
    <w:tmpl w:val="0010DE1C"/>
    <w:lvl w:ilvl="0">
      <w:start w:val="1"/>
      <w:numFmt w:val="bullet"/>
      <w:lvlText w:val="●"/>
      <w:lvlJc w:val="left"/>
      <w:pPr>
        <w:ind w:left="293" w:hanging="360"/>
      </w:pPr>
      <w:rPr>
        <w:rFonts w:ascii="Noto Sans Symbols" w:eastAsia="Noto Sans Symbols" w:hAnsi="Noto Sans Symbols" w:cs="Noto Sans Symbols"/>
      </w:rPr>
    </w:lvl>
    <w:lvl w:ilvl="1">
      <w:start w:val="1"/>
      <w:numFmt w:val="bullet"/>
      <w:lvlText w:val="o"/>
      <w:lvlJc w:val="left"/>
      <w:pPr>
        <w:ind w:left="1013" w:hanging="360"/>
      </w:pPr>
      <w:rPr>
        <w:rFonts w:ascii="Courier New" w:eastAsia="Courier New" w:hAnsi="Courier New" w:cs="Courier New"/>
      </w:rPr>
    </w:lvl>
    <w:lvl w:ilvl="2">
      <w:start w:val="1"/>
      <w:numFmt w:val="bullet"/>
      <w:lvlText w:val="▪"/>
      <w:lvlJc w:val="left"/>
      <w:pPr>
        <w:ind w:left="1733" w:hanging="360"/>
      </w:pPr>
      <w:rPr>
        <w:rFonts w:ascii="Noto Sans Symbols" w:eastAsia="Noto Sans Symbols" w:hAnsi="Noto Sans Symbols" w:cs="Noto Sans Symbols"/>
      </w:rPr>
    </w:lvl>
    <w:lvl w:ilvl="3">
      <w:start w:val="1"/>
      <w:numFmt w:val="bullet"/>
      <w:lvlText w:val="●"/>
      <w:lvlJc w:val="left"/>
      <w:pPr>
        <w:ind w:left="2453" w:hanging="360"/>
      </w:pPr>
      <w:rPr>
        <w:rFonts w:ascii="Noto Sans Symbols" w:eastAsia="Noto Sans Symbols" w:hAnsi="Noto Sans Symbols" w:cs="Noto Sans Symbols"/>
      </w:rPr>
    </w:lvl>
    <w:lvl w:ilvl="4">
      <w:start w:val="1"/>
      <w:numFmt w:val="bullet"/>
      <w:lvlText w:val="o"/>
      <w:lvlJc w:val="left"/>
      <w:pPr>
        <w:ind w:left="3173" w:hanging="360"/>
      </w:pPr>
      <w:rPr>
        <w:rFonts w:ascii="Courier New" w:eastAsia="Courier New" w:hAnsi="Courier New" w:cs="Courier New"/>
      </w:rPr>
    </w:lvl>
    <w:lvl w:ilvl="5">
      <w:start w:val="1"/>
      <w:numFmt w:val="bullet"/>
      <w:lvlText w:val="▪"/>
      <w:lvlJc w:val="left"/>
      <w:pPr>
        <w:ind w:left="3893" w:hanging="360"/>
      </w:pPr>
      <w:rPr>
        <w:rFonts w:ascii="Noto Sans Symbols" w:eastAsia="Noto Sans Symbols" w:hAnsi="Noto Sans Symbols" w:cs="Noto Sans Symbols"/>
      </w:rPr>
    </w:lvl>
    <w:lvl w:ilvl="6">
      <w:start w:val="1"/>
      <w:numFmt w:val="bullet"/>
      <w:lvlText w:val="●"/>
      <w:lvlJc w:val="left"/>
      <w:pPr>
        <w:ind w:left="4613" w:hanging="360"/>
      </w:pPr>
      <w:rPr>
        <w:rFonts w:ascii="Noto Sans Symbols" w:eastAsia="Noto Sans Symbols" w:hAnsi="Noto Sans Symbols" w:cs="Noto Sans Symbols"/>
      </w:rPr>
    </w:lvl>
    <w:lvl w:ilvl="7">
      <w:start w:val="1"/>
      <w:numFmt w:val="bullet"/>
      <w:lvlText w:val="o"/>
      <w:lvlJc w:val="left"/>
      <w:pPr>
        <w:ind w:left="5333" w:hanging="360"/>
      </w:pPr>
      <w:rPr>
        <w:rFonts w:ascii="Courier New" w:eastAsia="Courier New" w:hAnsi="Courier New" w:cs="Courier New"/>
      </w:rPr>
    </w:lvl>
    <w:lvl w:ilvl="8">
      <w:start w:val="1"/>
      <w:numFmt w:val="bullet"/>
      <w:lvlText w:val="▪"/>
      <w:lvlJc w:val="left"/>
      <w:pPr>
        <w:ind w:left="6053" w:hanging="360"/>
      </w:pPr>
      <w:rPr>
        <w:rFonts w:ascii="Noto Sans Symbols" w:eastAsia="Noto Sans Symbols" w:hAnsi="Noto Sans Symbols" w:cs="Noto Sans Symbols"/>
      </w:rPr>
    </w:lvl>
  </w:abstractNum>
  <w:abstractNum w:abstractNumId="7" w15:restartNumberingAfterBreak="0">
    <w:nsid w:val="0F5C641D"/>
    <w:multiLevelType w:val="hybridMultilevel"/>
    <w:tmpl w:val="A36E20E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20F46066"/>
    <w:multiLevelType w:val="multilevel"/>
    <w:tmpl w:val="37C4A160"/>
    <w:numStyleLink w:val="EstiloGon"/>
  </w:abstractNum>
  <w:abstractNum w:abstractNumId="9" w15:restartNumberingAfterBreak="0">
    <w:nsid w:val="272566B1"/>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B021B4"/>
    <w:multiLevelType w:val="hybridMultilevel"/>
    <w:tmpl w:val="1EC83654"/>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28E63464"/>
    <w:multiLevelType w:val="multilevel"/>
    <w:tmpl w:val="E7B6D3DC"/>
    <w:lvl w:ilvl="0">
      <w:start w:val="1"/>
      <w:numFmt w:val="bullet"/>
      <w:lvlText w:val="-"/>
      <w:lvlJc w:val="left"/>
      <w:pPr>
        <w:ind w:left="360" w:hanging="360"/>
      </w:pPr>
      <w:rPr>
        <w:rFonts w:ascii="Courier New" w:hAnsi="Courier New" w:cs="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A066D50"/>
    <w:multiLevelType w:val="multilevel"/>
    <w:tmpl w:val="B414DC68"/>
    <w:lvl w:ilvl="0">
      <w:start w:val="1"/>
      <w:numFmt w:val="bullet"/>
      <w:pStyle w:val="Apartado1ernivel"/>
      <w:lvlText w:val="-"/>
      <w:lvlJc w:val="left"/>
      <w:pPr>
        <w:ind w:left="720" w:hanging="360"/>
      </w:pPr>
      <w:rPr>
        <w:rFonts w:ascii="Courier New" w:eastAsia="Courier New" w:hAnsi="Courier New" w:cs="Courier New"/>
      </w:rPr>
    </w:lvl>
    <w:lvl w:ilvl="1">
      <w:start w:val="1"/>
      <w:numFmt w:val="bullet"/>
      <w:pStyle w:val="Apartado2nivel"/>
      <w:lvlText w:val="o"/>
      <w:lvlJc w:val="left"/>
      <w:pPr>
        <w:ind w:left="1440" w:hanging="360"/>
      </w:pPr>
      <w:rPr>
        <w:rFonts w:ascii="Courier New" w:eastAsia="Courier New" w:hAnsi="Courier New" w:cs="Courier New"/>
      </w:rPr>
    </w:lvl>
    <w:lvl w:ilvl="2">
      <w:start w:val="1"/>
      <w:numFmt w:val="bullet"/>
      <w:pStyle w:val="Apartado3ernivel"/>
      <w:lvlText w:val="▪"/>
      <w:lvlJc w:val="left"/>
      <w:pPr>
        <w:ind w:left="2160" w:hanging="360"/>
      </w:pPr>
      <w:rPr>
        <w:rFonts w:ascii="Noto Sans Symbols" w:eastAsia="Noto Sans Symbols" w:hAnsi="Noto Sans Symbols" w:cs="Noto Sans Symbols"/>
      </w:rPr>
    </w:lvl>
    <w:lvl w:ilvl="3">
      <w:start w:val="1"/>
      <w:numFmt w:val="bullet"/>
      <w:pStyle w:val="Apartado4nivel"/>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A117C6A"/>
    <w:multiLevelType w:val="multilevel"/>
    <w:tmpl w:val="8318CFAC"/>
    <w:lvl w:ilvl="0">
      <w:start w:val="1"/>
      <w:numFmt w:val="bullet"/>
      <w:lvlText w:val="-"/>
      <w:lvlJc w:val="left"/>
      <w:pPr>
        <w:ind w:left="1287" w:hanging="360"/>
      </w:pPr>
      <w:rPr>
        <w:rFonts w:ascii="Courier New" w:eastAsia="Courier New" w:hAnsi="Courier New" w:cs="Courier New"/>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4" w15:restartNumberingAfterBreak="0">
    <w:nsid w:val="2A182253"/>
    <w:multiLevelType w:val="multilevel"/>
    <w:tmpl w:val="2B662FAC"/>
    <w:lvl w:ilvl="0">
      <w:start w:val="1"/>
      <w:numFmt w:val="bullet"/>
      <w:lvlText w:val="▪"/>
      <w:lvlJc w:val="left"/>
      <w:pPr>
        <w:ind w:left="2708" w:hanging="360"/>
      </w:pPr>
      <w:rPr>
        <w:rFonts w:ascii="Noto Sans Symbols" w:eastAsia="Noto Sans Symbols" w:hAnsi="Noto Sans Symbols" w:cs="Noto Sans Symbols"/>
        <w:color w:val="0000FF"/>
      </w:rPr>
    </w:lvl>
    <w:lvl w:ilvl="1">
      <w:start w:val="1"/>
      <w:numFmt w:val="bullet"/>
      <w:lvlText w:val="o"/>
      <w:lvlJc w:val="left"/>
      <w:pPr>
        <w:ind w:left="3428" w:hanging="360"/>
      </w:pPr>
      <w:rPr>
        <w:rFonts w:ascii="Courier New" w:eastAsia="Courier New" w:hAnsi="Courier New" w:cs="Courier New"/>
      </w:rPr>
    </w:lvl>
    <w:lvl w:ilvl="2">
      <w:start w:val="1"/>
      <w:numFmt w:val="bullet"/>
      <w:lvlText w:val="▪"/>
      <w:lvlJc w:val="left"/>
      <w:pPr>
        <w:ind w:left="4148" w:hanging="360"/>
      </w:pPr>
      <w:rPr>
        <w:rFonts w:ascii="Noto Sans Symbols" w:eastAsia="Noto Sans Symbols" w:hAnsi="Noto Sans Symbols" w:cs="Noto Sans Symbols"/>
      </w:rPr>
    </w:lvl>
    <w:lvl w:ilvl="3">
      <w:start w:val="1"/>
      <w:numFmt w:val="bullet"/>
      <w:lvlText w:val="●"/>
      <w:lvlJc w:val="left"/>
      <w:pPr>
        <w:ind w:left="4868" w:hanging="360"/>
      </w:pPr>
      <w:rPr>
        <w:rFonts w:ascii="Noto Sans Symbols" w:eastAsia="Noto Sans Symbols" w:hAnsi="Noto Sans Symbols" w:cs="Noto Sans Symbols"/>
      </w:rPr>
    </w:lvl>
    <w:lvl w:ilvl="4">
      <w:start w:val="1"/>
      <w:numFmt w:val="bullet"/>
      <w:lvlText w:val="o"/>
      <w:lvlJc w:val="left"/>
      <w:pPr>
        <w:ind w:left="5588" w:hanging="360"/>
      </w:pPr>
      <w:rPr>
        <w:rFonts w:ascii="Courier New" w:eastAsia="Courier New" w:hAnsi="Courier New" w:cs="Courier New"/>
      </w:rPr>
    </w:lvl>
    <w:lvl w:ilvl="5">
      <w:start w:val="1"/>
      <w:numFmt w:val="bullet"/>
      <w:lvlText w:val="▪"/>
      <w:lvlJc w:val="left"/>
      <w:pPr>
        <w:ind w:left="6308" w:hanging="360"/>
      </w:pPr>
      <w:rPr>
        <w:rFonts w:ascii="Noto Sans Symbols" w:eastAsia="Noto Sans Symbols" w:hAnsi="Noto Sans Symbols" w:cs="Noto Sans Symbols"/>
      </w:rPr>
    </w:lvl>
    <w:lvl w:ilvl="6">
      <w:start w:val="1"/>
      <w:numFmt w:val="bullet"/>
      <w:lvlText w:val="●"/>
      <w:lvlJc w:val="left"/>
      <w:pPr>
        <w:ind w:left="7028" w:hanging="360"/>
      </w:pPr>
      <w:rPr>
        <w:rFonts w:ascii="Noto Sans Symbols" w:eastAsia="Noto Sans Symbols" w:hAnsi="Noto Sans Symbols" w:cs="Noto Sans Symbols"/>
      </w:rPr>
    </w:lvl>
    <w:lvl w:ilvl="7">
      <w:start w:val="1"/>
      <w:numFmt w:val="bullet"/>
      <w:lvlText w:val="o"/>
      <w:lvlJc w:val="left"/>
      <w:pPr>
        <w:ind w:left="7748" w:hanging="360"/>
      </w:pPr>
      <w:rPr>
        <w:rFonts w:ascii="Courier New" w:eastAsia="Courier New" w:hAnsi="Courier New" w:cs="Courier New"/>
      </w:rPr>
    </w:lvl>
    <w:lvl w:ilvl="8">
      <w:start w:val="1"/>
      <w:numFmt w:val="bullet"/>
      <w:lvlText w:val="▪"/>
      <w:lvlJc w:val="left"/>
      <w:pPr>
        <w:ind w:left="8468" w:hanging="360"/>
      </w:pPr>
      <w:rPr>
        <w:rFonts w:ascii="Noto Sans Symbols" w:eastAsia="Noto Sans Symbols" w:hAnsi="Noto Sans Symbols" w:cs="Noto Sans Symbols"/>
      </w:rPr>
    </w:lvl>
  </w:abstractNum>
  <w:abstractNum w:abstractNumId="15" w15:restartNumberingAfterBreak="0">
    <w:nsid w:val="3B3E7440"/>
    <w:multiLevelType w:val="hybridMultilevel"/>
    <w:tmpl w:val="24CC0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3695874"/>
    <w:multiLevelType w:val="multilevel"/>
    <w:tmpl w:val="2B42E294"/>
    <w:lvl w:ilvl="0">
      <w:start w:val="1"/>
      <w:numFmt w:val="decimal"/>
      <w:lvlText w:val="%1."/>
      <w:lvlJc w:val="left"/>
      <w:pPr>
        <w:ind w:left="360" w:hanging="360"/>
      </w:pPr>
      <w:rPr>
        <w:rFonts w:hint="default"/>
      </w:rPr>
    </w:lvl>
    <w:lvl w:ilvl="1">
      <w:start w:val="1"/>
      <w:numFmt w:val="decimal"/>
      <w:pStyle w:val="Estilo2"/>
      <w:lvlText w:val="%1.%2."/>
      <w:lvlJc w:val="left"/>
      <w:pPr>
        <w:ind w:left="792" w:hanging="432"/>
      </w:pPr>
      <w:rPr>
        <w:rFonts w:hint="default"/>
        <w:b/>
        <w:sz w:val="32"/>
        <w:szCs w:val="32"/>
      </w:rPr>
    </w:lvl>
    <w:lvl w:ilvl="2">
      <w:start w:val="1"/>
      <w:numFmt w:val="decimal"/>
      <w:pStyle w:val="Estilo3"/>
      <w:lvlText w:val="%1.%2.%3."/>
      <w:lvlJc w:val="left"/>
      <w:pPr>
        <w:ind w:left="1781" w:hanging="504"/>
      </w:pPr>
      <w:rPr>
        <w:rFonts w:hint="default"/>
      </w:rPr>
    </w:lvl>
    <w:lvl w:ilvl="3">
      <w:start w:val="1"/>
      <w:numFmt w:val="decimal"/>
      <w:lvlText w:val="%1.%2.%3.a."/>
      <w:lvlJc w:val="left"/>
      <w:pPr>
        <w:ind w:left="1728" w:hanging="647"/>
      </w:pPr>
      <w:rPr>
        <w:rFonts w:hint="default"/>
      </w:rPr>
    </w:lvl>
    <w:lvl w:ilvl="4">
      <w:start w:val="1"/>
      <w:numFmt w:val="decimal"/>
      <w:lvlText w:val="1.%2.%3.a.%5."/>
      <w:lvlJc w:val="left"/>
      <w:pPr>
        <w:ind w:left="2232" w:hanging="792"/>
      </w:pPr>
      <w:rPr>
        <w:rFonts w:hint="default"/>
      </w:rPr>
    </w:lvl>
    <w:lvl w:ilvl="5">
      <w:start w:val="1"/>
      <w:numFmt w:val="decimal"/>
      <w:lvlText w:val="%1.%2.%3.%4.%5.%6."/>
      <w:lvlJc w:val="left"/>
      <w:pPr>
        <w:ind w:left="2736" w:hanging="93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A77188"/>
    <w:multiLevelType w:val="hybridMultilevel"/>
    <w:tmpl w:val="B4C6B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9214A2B"/>
    <w:multiLevelType w:val="multilevel"/>
    <w:tmpl w:val="22F6A4B4"/>
    <w:lvl w:ilvl="0">
      <w:start w:val="1"/>
      <w:numFmt w:val="bullet"/>
      <w:lvlText w:val="●"/>
      <w:lvlJc w:val="left"/>
      <w:pPr>
        <w:ind w:left="360" w:hanging="360"/>
      </w:pPr>
      <w:rPr>
        <w:rFonts w:ascii="Noto Sans Symbols" w:eastAsia="Noto Sans Symbols" w:hAnsi="Noto Sans Symbols" w:cs="Noto Sans Symbols"/>
      </w:rPr>
    </w:lvl>
    <w:lvl w:ilvl="1">
      <w:start w:val="1"/>
      <w:numFmt w:val="bullet"/>
      <w:pStyle w:val="Tituloanexo"/>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FC20013"/>
    <w:multiLevelType w:val="multilevel"/>
    <w:tmpl w:val="1892090E"/>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5"/>
      <w:numFmt w:val="decimal"/>
      <w:lvlText w:val="%1.%2.%3"/>
      <w:lvlJc w:val="left"/>
      <w:pPr>
        <w:ind w:left="720" w:hanging="720"/>
      </w:pPr>
      <w:rPr>
        <w:rFonts w:hint="default"/>
        <w:b/>
      </w:rPr>
    </w:lvl>
    <w:lvl w:ilvl="3">
      <w:start w:val="1"/>
      <w:numFmt w:val="low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50521AD5"/>
    <w:multiLevelType w:val="multilevel"/>
    <w:tmpl w:val="6DDACE1C"/>
    <w:lvl w:ilvl="0">
      <w:start w:val="1"/>
      <w:numFmt w:val="decimal"/>
      <w:pStyle w:val="Estilo1"/>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95" w:hanging="720"/>
      </w:pPr>
      <w:rPr>
        <w:rFonts w:hint="default"/>
        <w:b/>
      </w:rPr>
    </w:lvl>
    <w:lvl w:ilvl="3">
      <w:start w:val="1"/>
      <w:numFmt w:val="decimal"/>
      <w:pStyle w:val="Estilo5"/>
      <w:lvlText w:val="%1.%2.%3.a)"/>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20C57E3"/>
    <w:multiLevelType w:val="multilevel"/>
    <w:tmpl w:val="C56C66C0"/>
    <w:lvl w:ilvl="0">
      <w:start w:val="1"/>
      <w:numFmt w:val="bullet"/>
      <w:lvlText w:val="●"/>
      <w:lvlJc w:val="left"/>
      <w:pPr>
        <w:ind w:left="720" w:hanging="360"/>
      </w:pPr>
      <w:rPr>
        <w:strike w:val="0"/>
        <w:dstrike w:val="0"/>
        <w:u w:val="none"/>
        <w:effect w:val="none"/>
      </w:rPr>
    </w:lvl>
    <w:lvl w:ilvl="1">
      <w:start w:val="1"/>
      <w:numFmt w:val="bullet"/>
      <w:pStyle w:val="2nivel0"/>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55AD0DFD"/>
    <w:multiLevelType w:val="hybridMultilevel"/>
    <w:tmpl w:val="95E27E5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568162C5"/>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300BBC"/>
    <w:multiLevelType w:val="hybridMultilevel"/>
    <w:tmpl w:val="658ACE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061FC2"/>
    <w:multiLevelType w:val="multilevel"/>
    <w:tmpl w:val="9F32DC78"/>
    <w:lvl w:ilvl="0">
      <w:start w:val="1"/>
      <w:numFmt w:val="decimal"/>
      <w:lvlText w:val="%1."/>
      <w:lvlJc w:val="left"/>
      <w:pPr>
        <w:ind w:left="360" w:hanging="360"/>
      </w:pPr>
    </w:lvl>
    <w:lvl w:ilvl="1">
      <w:start w:val="1"/>
      <w:numFmt w:val="decimal"/>
      <w:lvlText w:val="%1.%2."/>
      <w:lvlJc w:val="left"/>
      <w:pPr>
        <w:ind w:left="792" w:hanging="432"/>
      </w:pPr>
      <w:rPr>
        <w:b/>
        <w:sz w:val="32"/>
        <w:szCs w:val="32"/>
      </w:rPr>
    </w:lvl>
    <w:lvl w:ilvl="2">
      <w:start w:val="1"/>
      <w:numFmt w:val="decimal"/>
      <w:lvlText w:val="%1.%2.%3."/>
      <w:lvlJc w:val="left"/>
      <w:pPr>
        <w:ind w:left="1781"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1B4884"/>
    <w:multiLevelType w:val="multilevel"/>
    <w:tmpl w:val="7C2E79A8"/>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Nivel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6F063E7"/>
    <w:multiLevelType w:val="multilevel"/>
    <w:tmpl w:val="37C4A160"/>
    <w:styleLink w:val="EstiloGon"/>
    <w:lvl w:ilvl="0">
      <w:start w:val="1"/>
      <w:numFmt w:val="decimal"/>
      <w:pStyle w:val="Ttulo1"/>
      <w:lvlText w:val="%1"/>
      <w:lvlJc w:val="left"/>
      <w:pPr>
        <w:ind w:left="360" w:hanging="360"/>
      </w:pPr>
      <w:rPr>
        <w:rFonts w:hint="default"/>
      </w:rPr>
    </w:lvl>
    <w:lvl w:ilvl="1">
      <w:start w:val="1"/>
      <w:numFmt w:val="decimal"/>
      <w:pStyle w:val="Ttulo2"/>
      <w:lvlText w:val="%1.%2"/>
      <w:lvlJc w:val="left"/>
      <w:pPr>
        <w:ind w:left="720" w:hanging="360"/>
      </w:pPr>
      <w:rPr>
        <w:rFonts w:hint="default"/>
      </w:rPr>
    </w:lvl>
    <w:lvl w:ilvl="2">
      <w:start w:val="1"/>
      <w:numFmt w:val="decimal"/>
      <w:pStyle w:val="Ttulo3"/>
      <w:lvlText w:val="%1.%2.%3"/>
      <w:lvlJc w:val="left"/>
      <w:pPr>
        <w:ind w:left="1080" w:hanging="360"/>
      </w:pPr>
      <w:rPr>
        <w:rFonts w:hint="default"/>
      </w:rPr>
    </w:lvl>
    <w:lvl w:ilvl="3">
      <w:start w:val="1"/>
      <w:numFmt w:val="lowerLetter"/>
      <w:pStyle w:val="Ttulo4"/>
      <w:lvlText w:val="%1.%2.%3.%4"/>
      <w:lvlJc w:val="left"/>
      <w:pPr>
        <w:ind w:left="1440" w:hanging="360"/>
      </w:pPr>
      <w:rPr>
        <w:rFonts w:hint="default"/>
      </w:rPr>
    </w:lvl>
    <w:lvl w:ilvl="4">
      <w:start w:val="1"/>
      <w:numFmt w:val="decimal"/>
      <w:pStyle w:val="Ttulo5"/>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A7B45B4"/>
    <w:multiLevelType w:val="multilevel"/>
    <w:tmpl w:val="B8869326"/>
    <w:lvl w:ilvl="0">
      <w:start w:val="1"/>
      <w:numFmt w:val="bullet"/>
      <w:lvlText w:val="●"/>
      <w:lvlJc w:val="left"/>
      <w:pPr>
        <w:ind w:left="2912" w:hanging="360"/>
      </w:pPr>
      <w:rPr>
        <w:rFonts w:ascii="Noto Sans Symbols" w:eastAsia="Noto Sans Symbols" w:hAnsi="Noto Sans Symbols" w:cs="Noto Sans Symbols"/>
        <w:color w:val="0000FF"/>
      </w:rPr>
    </w:lvl>
    <w:lvl w:ilvl="1">
      <w:start w:val="1"/>
      <w:numFmt w:val="bullet"/>
      <w:lvlText w:val="o"/>
      <w:lvlJc w:val="left"/>
      <w:pPr>
        <w:ind w:left="3632" w:hanging="360"/>
      </w:pPr>
      <w:rPr>
        <w:rFonts w:ascii="Courier New" w:eastAsia="Courier New" w:hAnsi="Courier New" w:cs="Courier New"/>
      </w:rPr>
    </w:lvl>
    <w:lvl w:ilvl="2">
      <w:start w:val="1"/>
      <w:numFmt w:val="bullet"/>
      <w:lvlText w:val="▪"/>
      <w:lvlJc w:val="left"/>
      <w:pPr>
        <w:ind w:left="4352" w:hanging="360"/>
      </w:pPr>
      <w:rPr>
        <w:rFonts w:ascii="Noto Sans Symbols" w:eastAsia="Noto Sans Symbols" w:hAnsi="Noto Sans Symbols" w:cs="Noto Sans Symbols"/>
      </w:rPr>
    </w:lvl>
    <w:lvl w:ilvl="3">
      <w:start w:val="1"/>
      <w:numFmt w:val="bullet"/>
      <w:lvlText w:val="●"/>
      <w:lvlJc w:val="left"/>
      <w:pPr>
        <w:ind w:left="5072" w:hanging="360"/>
      </w:pPr>
      <w:rPr>
        <w:rFonts w:ascii="Noto Sans Symbols" w:eastAsia="Noto Sans Symbols" w:hAnsi="Noto Sans Symbols" w:cs="Noto Sans Symbols"/>
      </w:rPr>
    </w:lvl>
    <w:lvl w:ilvl="4">
      <w:start w:val="1"/>
      <w:numFmt w:val="bullet"/>
      <w:lvlText w:val="o"/>
      <w:lvlJc w:val="left"/>
      <w:pPr>
        <w:ind w:left="5792" w:hanging="360"/>
      </w:pPr>
      <w:rPr>
        <w:rFonts w:ascii="Courier New" w:eastAsia="Courier New" w:hAnsi="Courier New" w:cs="Courier New"/>
      </w:rPr>
    </w:lvl>
    <w:lvl w:ilvl="5">
      <w:start w:val="1"/>
      <w:numFmt w:val="bullet"/>
      <w:lvlText w:val="▪"/>
      <w:lvlJc w:val="left"/>
      <w:pPr>
        <w:ind w:left="6512" w:hanging="360"/>
      </w:pPr>
      <w:rPr>
        <w:rFonts w:ascii="Noto Sans Symbols" w:eastAsia="Noto Sans Symbols" w:hAnsi="Noto Sans Symbols" w:cs="Noto Sans Symbols"/>
      </w:rPr>
    </w:lvl>
    <w:lvl w:ilvl="6">
      <w:start w:val="1"/>
      <w:numFmt w:val="bullet"/>
      <w:lvlText w:val="●"/>
      <w:lvlJc w:val="left"/>
      <w:pPr>
        <w:ind w:left="7232" w:hanging="360"/>
      </w:pPr>
      <w:rPr>
        <w:rFonts w:ascii="Noto Sans Symbols" w:eastAsia="Noto Sans Symbols" w:hAnsi="Noto Sans Symbols" w:cs="Noto Sans Symbols"/>
      </w:rPr>
    </w:lvl>
    <w:lvl w:ilvl="7">
      <w:start w:val="1"/>
      <w:numFmt w:val="bullet"/>
      <w:lvlText w:val="o"/>
      <w:lvlJc w:val="left"/>
      <w:pPr>
        <w:ind w:left="7952" w:hanging="360"/>
      </w:pPr>
      <w:rPr>
        <w:rFonts w:ascii="Courier New" w:eastAsia="Courier New" w:hAnsi="Courier New" w:cs="Courier New"/>
      </w:rPr>
    </w:lvl>
    <w:lvl w:ilvl="8">
      <w:start w:val="1"/>
      <w:numFmt w:val="bullet"/>
      <w:lvlText w:val="▪"/>
      <w:lvlJc w:val="left"/>
      <w:pPr>
        <w:ind w:left="8672" w:hanging="360"/>
      </w:pPr>
      <w:rPr>
        <w:rFonts w:ascii="Noto Sans Symbols" w:eastAsia="Noto Sans Symbols" w:hAnsi="Noto Sans Symbols" w:cs="Noto Sans Symbols"/>
      </w:rPr>
    </w:lvl>
  </w:abstractNum>
  <w:abstractNum w:abstractNumId="29" w15:restartNumberingAfterBreak="0">
    <w:nsid w:val="6D43668B"/>
    <w:multiLevelType w:val="hybridMultilevel"/>
    <w:tmpl w:val="BD227C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75B37AC"/>
    <w:multiLevelType w:val="hybridMultilevel"/>
    <w:tmpl w:val="E716CFD2"/>
    <w:lvl w:ilvl="0" w:tplc="4C70E5A8">
      <w:start w:val="1"/>
      <w:numFmt w:val="bullet"/>
      <w:lvlText w:val="-"/>
      <w:lvlJc w:val="left"/>
      <w:pPr>
        <w:ind w:left="360" w:hanging="360"/>
      </w:pPr>
      <w:rPr>
        <w:rFonts w:ascii="Courier New" w:hAnsi="Courier New"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1" w15:restartNumberingAfterBreak="0">
    <w:nsid w:val="78401332"/>
    <w:multiLevelType w:val="hybridMultilevel"/>
    <w:tmpl w:val="70C0EE6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1188981566">
    <w:abstractNumId w:val="21"/>
  </w:num>
  <w:num w:numId="2" w16cid:durableId="1256524371">
    <w:abstractNumId w:val="20"/>
  </w:num>
  <w:num w:numId="3" w16cid:durableId="1197737803">
    <w:abstractNumId w:val="25"/>
  </w:num>
  <w:num w:numId="4" w16cid:durableId="1933589181">
    <w:abstractNumId w:val="2"/>
  </w:num>
  <w:num w:numId="5" w16cid:durableId="1970238120">
    <w:abstractNumId w:val="10"/>
  </w:num>
  <w:num w:numId="6" w16cid:durableId="776024519">
    <w:abstractNumId w:val="17"/>
  </w:num>
  <w:num w:numId="7" w16cid:durableId="1227061418">
    <w:abstractNumId w:val="0"/>
  </w:num>
  <w:num w:numId="8" w16cid:durableId="424112330">
    <w:abstractNumId w:val="28"/>
  </w:num>
  <w:num w:numId="9" w16cid:durableId="15037370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8506017">
    <w:abstractNumId w:val="12"/>
  </w:num>
  <w:num w:numId="11" w16cid:durableId="1908608496">
    <w:abstractNumId w:val="18"/>
  </w:num>
  <w:num w:numId="12" w16cid:durableId="1692956366">
    <w:abstractNumId w:val="31"/>
  </w:num>
  <w:num w:numId="13" w16cid:durableId="1473059558">
    <w:abstractNumId w:val="3"/>
  </w:num>
  <w:num w:numId="14" w16cid:durableId="282344905">
    <w:abstractNumId w:val="13"/>
  </w:num>
  <w:num w:numId="15" w16cid:durableId="2036155175">
    <w:abstractNumId w:val="14"/>
  </w:num>
  <w:num w:numId="16" w16cid:durableId="1469400644">
    <w:abstractNumId w:val="6"/>
  </w:num>
  <w:num w:numId="17" w16cid:durableId="1027095521">
    <w:abstractNumId w:val="11"/>
  </w:num>
  <w:num w:numId="18" w16cid:durableId="1397705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3880912">
    <w:abstractNumId w:val="15"/>
  </w:num>
  <w:num w:numId="20" w16cid:durableId="8055815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2562075">
    <w:abstractNumId w:val="30"/>
  </w:num>
  <w:num w:numId="22" w16cid:durableId="1845436557">
    <w:abstractNumId w:val="26"/>
  </w:num>
  <w:num w:numId="23" w16cid:durableId="149833374">
    <w:abstractNumId w:val="24"/>
  </w:num>
  <w:num w:numId="24" w16cid:durableId="1475754344">
    <w:abstractNumId w:val="22"/>
  </w:num>
  <w:num w:numId="25" w16cid:durableId="669794982">
    <w:abstractNumId w:val="29"/>
  </w:num>
  <w:num w:numId="26" w16cid:durableId="1619676850">
    <w:abstractNumId w:val="19"/>
  </w:num>
  <w:num w:numId="27" w16cid:durableId="1476755365">
    <w:abstractNumId w:val="7"/>
  </w:num>
  <w:num w:numId="28" w16cid:durableId="19919779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9845336">
    <w:abstractNumId w:val="16"/>
  </w:num>
  <w:num w:numId="30" w16cid:durableId="2077311750">
    <w:abstractNumId w:val="4"/>
  </w:num>
  <w:num w:numId="31" w16cid:durableId="1003436751">
    <w:abstractNumId w:val="9"/>
  </w:num>
  <w:num w:numId="32" w16cid:durableId="380137899">
    <w:abstractNumId w:val="23"/>
  </w:num>
  <w:num w:numId="33" w16cid:durableId="443429537">
    <w:abstractNumId w:val="27"/>
  </w:num>
  <w:num w:numId="34" w16cid:durableId="1703089610">
    <w:abstractNumId w:val="8"/>
    <w:lvlOverride w:ilvl="1">
      <w:lvl w:ilvl="1">
        <w:start w:val="1"/>
        <w:numFmt w:val="decimal"/>
        <w:pStyle w:val="Ttulo2"/>
        <w:lvlText w:val="%1.%2"/>
        <w:lvlJc w:val="left"/>
        <w:pPr>
          <w:ind w:left="720" w:hanging="360"/>
        </w:pPr>
        <w:rPr>
          <w:rFonts w:hint="default"/>
          <w:sz w:val="28"/>
          <w:szCs w:val="28"/>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TJoYBky+2a72H0PcJwDSAlk/J9WzNLbsuVx//13uiGlvjdNBZL15oDfi1s+gB73pzbg0Un4efunvsbu/qAMyw==" w:salt="TrLbCUhyYDACtBu9Ae0+V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A49"/>
    <w:rsid w:val="00003953"/>
    <w:rsid w:val="00004CB7"/>
    <w:rsid w:val="00006083"/>
    <w:rsid w:val="00010939"/>
    <w:rsid w:val="00013868"/>
    <w:rsid w:val="00015A49"/>
    <w:rsid w:val="00020620"/>
    <w:rsid w:val="000218C2"/>
    <w:rsid w:val="00023638"/>
    <w:rsid w:val="00026A3A"/>
    <w:rsid w:val="00030F34"/>
    <w:rsid w:val="000311F3"/>
    <w:rsid w:val="00036702"/>
    <w:rsid w:val="00037368"/>
    <w:rsid w:val="000419DE"/>
    <w:rsid w:val="00043453"/>
    <w:rsid w:val="00045C42"/>
    <w:rsid w:val="00052422"/>
    <w:rsid w:val="00056AC8"/>
    <w:rsid w:val="00057C83"/>
    <w:rsid w:val="00062976"/>
    <w:rsid w:val="00066382"/>
    <w:rsid w:val="00066F69"/>
    <w:rsid w:val="00070EE1"/>
    <w:rsid w:val="000721FB"/>
    <w:rsid w:val="00072BC1"/>
    <w:rsid w:val="00073591"/>
    <w:rsid w:val="00073FFC"/>
    <w:rsid w:val="000821AB"/>
    <w:rsid w:val="000915F0"/>
    <w:rsid w:val="00092DAD"/>
    <w:rsid w:val="00093182"/>
    <w:rsid w:val="00094A30"/>
    <w:rsid w:val="000A3E11"/>
    <w:rsid w:val="000A529A"/>
    <w:rsid w:val="000A5708"/>
    <w:rsid w:val="000B184C"/>
    <w:rsid w:val="000B47A5"/>
    <w:rsid w:val="000B54B6"/>
    <w:rsid w:val="000C16A1"/>
    <w:rsid w:val="000C2892"/>
    <w:rsid w:val="000C3B29"/>
    <w:rsid w:val="000C3FB8"/>
    <w:rsid w:val="000C5DD7"/>
    <w:rsid w:val="000C7FB2"/>
    <w:rsid w:val="000D4C55"/>
    <w:rsid w:val="000D54DD"/>
    <w:rsid w:val="000D5C8E"/>
    <w:rsid w:val="000D6093"/>
    <w:rsid w:val="000E03AC"/>
    <w:rsid w:val="000E476F"/>
    <w:rsid w:val="000E5580"/>
    <w:rsid w:val="000E581E"/>
    <w:rsid w:val="000E66BB"/>
    <w:rsid w:val="000F0547"/>
    <w:rsid w:val="000F1A39"/>
    <w:rsid w:val="000F3441"/>
    <w:rsid w:val="000F4394"/>
    <w:rsid w:val="001044CB"/>
    <w:rsid w:val="00114FC4"/>
    <w:rsid w:val="0011595B"/>
    <w:rsid w:val="001168E3"/>
    <w:rsid w:val="00116B2C"/>
    <w:rsid w:val="0012009B"/>
    <w:rsid w:val="00123504"/>
    <w:rsid w:val="00123B47"/>
    <w:rsid w:val="0012723F"/>
    <w:rsid w:val="001272F2"/>
    <w:rsid w:val="00127B49"/>
    <w:rsid w:val="00134453"/>
    <w:rsid w:val="001354DB"/>
    <w:rsid w:val="00136A4C"/>
    <w:rsid w:val="00136B0D"/>
    <w:rsid w:val="0014211C"/>
    <w:rsid w:val="0014442D"/>
    <w:rsid w:val="00144D74"/>
    <w:rsid w:val="00152BBE"/>
    <w:rsid w:val="0015563A"/>
    <w:rsid w:val="00155B8A"/>
    <w:rsid w:val="00156BE5"/>
    <w:rsid w:val="00177940"/>
    <w:rsid w:val="0018048F"/>
    <w:rsid w:val="001807C3"/>
    <w:rsid w:val="00184242"/>
    <w:rsid w:val="00184EC1"/>
    <w:rsid w:val="001931F4"/>
    <w:rsid w:val="001A17FC"/>
    <w:rsid w:val="001A302D"/>
    <w:rsid w:val="001A5448"/>
    <w:rsid w:val="001B6517"/>
    <w:rsid w:val="001D0B38"/>
    <w:rsid w:val="001D1D3C"/>
    <w:rsid w:val="001D1F8C"/>
    <w:rsid w:val="001D355B"/>
    <w:rsid w:val="001D3ED4"/>
    <w:rsid w:val="001D4FB2"/>
    <w:rsid w:val="001D56A1"/>
    <w:rsid w:val="001D76ED"/>
    <w:rsid w:val="001E5174"/>
    <w:rsid w:val="001E675A"/>
    <w:rsid w:val="001E6E7B"/>
    <w:rsid w:val="001E73B9"/>
    <w:rsid w:val="001F1F25"/>
    <w:rsid w:val="001F400F"/>
    <w:rsid w:val="001F4AF9"/>
    <w:rsid w:val="0020188C"/>
    <w:rsid w:val="00203EE6"/>
    <w:rsid w:val="002112C4"/>
    <w:rsid w:val="00212DCD"/>
    <w:rsid w:val="0021334E"/>
    <w:rsid w:val="00213631"/>
    <w:rsid w:val="00215463"/>
    <w:rsid w:val="00220F42"/>
    <w:rsid w:val="00224597"/>
    <w:rsid w:val="00230FEE"/>
    <w:rsid w:val="002353DD"/>
    <w:rsid w:val="00236864"/>
    <w:rsid w:val="00243DE0"/>
    <w:rsid w:val="00246EE6"/>
    <w:rsid w:val="00247AD9"/>
    <w:rsid w:val="002504C5"/>
    <w:rsid w:val="00250AC2"/>
    <w:rsid w:val="002537CB"/>
    <w:rsid w:val="00257324"/>
    <w:rsid w:val="00260E6A"/>
    <w:rsid w:val="00264A14"/>
    <w:rsid w:val="00265019"/>
    <w:rsid w:val="0027183F"/>
    <w:rsid w:val="00273D6F"/>
    <w:rsid w:val="00275757"/>
    <w:rsid w:val="002772CA"/>
    <w:rsid w:val="00277321"/>
    <w:rsid w:val="002777CD"/>
    <w:rsid w:val="0028054B"/>
    <w:rsid w:val="00290F78"/>
    <w:rsid w:val="00292A0D"/>
    <w:rsid w:val="00293765"/>
    <w:rsid w:val="0029471A"/>
    <w:rsid w:val="002A2851"/>
    <w:rsid w:val="002A4C33"/>
    <w:rsid w:val="002A6664"/>
    <w:rsid w:val="002B2E39"/>
    <w:rsid w:val="002B5AEE"/>
    <w:rsid w:val="002C0307"/>
    <w:rsid w:val="002C0473"/>
    <w:rsid w:val="002C1D0E"/>
    <w:rsid w:val="002C2FB5"/>
    <w:rsid w:val="002C366E"/>
    <w:rsid w:val="002C4227"/>
    <w:rsid w:val="002C52EF"/>
    <w:rsid w:val="002D6E14"/>
    <w:rsid w:val="002E0705"/>
    <w:rsid w:val="002E6023"/>
    <w:rsid w:val="002F72EF"/>
    <w:rsid w:val="00310EB6"/>
    <w:rsid w:val="0031135B"/>
    <w:rsid w:val="00311617"/>
    <w:rsid w:val="00316C4F"/>
    <w:rsid w:val="003203FE"/>
    <w:rsid w:val="00322F72"/>
    <w:rsid w:val="0032570D"/>
    <w:rsid w:val="003372CE"/>
    <w:rsid w:val="00342FE4"/>
    <w:rsid w:val="00343D52"/>
    <w:rsid w:val="00345063"/>
    <w:rsid w:val="003476CB"/>
    <w:rsid w:val="00350A48"/>
    <w:rsid w:val="00350E32"/>
    <w:rsid w:val="00351CEA"/>
    <w:rsid w:val="00364325"/>
    <w:rsid w:val="00365DF2"/>
    <w:rsid w:val="00367C29"/>
    <w:rsid w:val="0037164F"/>
    <w:rsid w:val="0038309C"/>
    <w:rsid w:val="00385D44"/>
    <w:rsid w:val="00390167"/>
    <w:rsid w:val="0039244B"/>
    <w:rsid w:val="00392609"/>
    <w:rsid w:val="003933E0"/>
    <w:rsid w:val="00394C46"/>
    <w:rsid w:val="00395DE0"/>
    <w:rsid w:val="00396A71"/>
    <w:rsid w:val="00397500"/>
    <w:rsid w:val="00397C9F"/>
    <w:rsid w:val="003A0697"/>
    <w:rsid w:val="003A0EEA"/>
    <w:rsid w:val="003A378D"/>
    <w:rsid w:val="003A62FD"/>
    <w:rsid w:val="003B4395"/>
    <w:rsid w:val="003C0003"/>
    <w:rsid w:val="003C0D7F"/>
    <w:rsid w:val="003C5DA0"/>
    <w:rsid w:val="003D5DDD"/>
    <w:rsid w:val="003E1A3D"/>
    <w:rsid w:val="003E42BC"/>
    <w:rsid w:val="003F1DB5"/>
    <w:rsid w:val="003F1EBB"/>
    <w:rsid w:val="003F38AA"/>
    <w:rsid w:val="003F6A03"/>
    <w:rsid w:val="003F6E39"/>
    <w:rsid w:val="004026C9"/>
    <w:rsid w:val="004038FC"/>
    <w:rsid w:val="004069C2"/>
    <w:rsid w:val="00411C88"/>
    <w:rsid w:val="004126DC"/>
    <w:rsid w:val="00413188"/>
    <w:rsid w:val="004156F7"/>
    <w:rsid w:val="00415E6A"/>
    <w:rsid w:val="00417F42"/>
    <w:rsid w:val="00422DDA"/>
    <w:rsid w:val="004257FF"/>
    <w:rsid w:val="004322F6"/>
    <w:rsid w:val="004334EA"/>
    <w:rsid w:val="0043765C"/>
    <w:rsid w:val="004405DC"/>
    <w:rsid w:val="004415E3"/>
    <w:rsid w:val="0044303E"/>
    <w:rsid w:val="00444B23"/>
    <w:rsid w:val="00447D49"/>
    <w:rsid w:val="00451DB5"/>
    <w:rsid w:val="00463ABF"/>
    <w:rsid w:val="00465F43"/>
    <w:rsid w:val="00466539"/>
    <w:rsid w:val="00466DB7"/>
    <w:rsid w:val="00471144"/>
    <w:rsid w:val="004718CF"/>
    <w:rsid w:val="004741BA"/>
    <w:rsid w:val="0047522D"/>
    <w:rsid w:val="00475CE4"/>
    <w:rsid w:val="00476114"/>
    <w:rsid w:val="00481EF2"/>
    <w:rsid w:val="004821CC"/>
    <w:rsid w:val="00483DBE"/>
    <w:rsid w:val="004855B1"/>
    <w:rsid w:val="004873E3"/>
    <w:rsid w:val="004877D0"/>
    <w:rsid w:val="00487C7E"/>
    <w:rsid w:val="00491E92"/>
    <w:rsid w:val="004943AB"/>
    <w:rsid w:val="00497805"/>
    <w:rsid w:val="00497EC1"/>
    <w:rsid w:val="004A3E67"/>
    <w:rsid w:val="004A60B6"/>
    <w:rsid w:val="004B2EC6"/>
    <w:rsid w:val="004B2F09"/>
    <w:rsid w:val="004B4E7D"/>
    <w:rsid w:val="004B5842"/>
    <w:rsid w:val="004B685D"/>
    <w:rsid w:val="004C1612"/>
    <w:rsid w:val="004C2B52"/>
    <w:rsid w:val="004D10EA"/>
    <w:rsid w:val="004D319B"/>
    <w:rsid w:val="004D4B44"/>
    <w:rsid w:val="004D666A"/>
    <w:rsid w:val="004E195B"/>
    <w:rsid w:val="004E243B"/>
    <w:rsid w:val="004E3106"/>
    <w:rsid w:val="004E60D5"/>
    <w:rsid w:val="004E754C"/>
    <w:rsid w:val="004F0D4D"/>
    <w:rsid w:val="004F29BB"/>
    <w:rsid w:val="004F2FC5"/>
    <w:rsid w:val="004F4481"/>
    <w:rsid w:val="004F6D2D"/>
    <w:rsid w:val="00502665"/>
    <w:rsid w:val="005079FC"/>
    <w:rsid w:val="00511C66"/>
    <w:rsid w:val="005151DB"/>
    <w:rsid w:val="00515D4D"/>
    <w:rsid w:val="00516AFC"/>
    <w:rsid w:val="005174C9"/>
    <w:rsid w:val="0052119E"/>
    <w:rsid w:val="00525042"/>
    <w:rsid w:val="00526149"/>
    <w:rsid w:val="00531621"/>
    <w:rsid w:val="0053222E"/>
    <w:rsid w:val="005365D5"/>
    <w:rsid w:val="00536AE7"/>
    <w:rsid w:val="00537630"/>
    <w:rsid w:val="00540537"/>
    <w:rsid w:val="00545897"/>
    <w:rsid w:val="005500B2"/>
    <w:rsid w:val="00553B72"/>
    <w:rsid w:val="00556FD9"/>
    <w:rsid w:val="005632C3"/>
    <w:rsid w:val="0056333A"/>
    <w:rsid w:val="005661C9"/>
    <w:rsid w:val="00566C25"/>
    <w:rsid w:val="00571D05"/>
    <w:rsid w:val="0057358C"/>
    <w:rsid w:val="00575C35"/>
    <w:rsid w:val="00581CF8"/>
    <w:rsid w:val="00582330"/>
    <w:rsid w:val="0058299C"/>
    <w:rsid w:val="00587078"/>
    <w:rsid w:val="00587EE7"/>
    <w:rsid w:val="00590CCC"/>
    <w:rsid w:val="00590F1C"/>
    <w:rsid w:val="005943E6"/>
    <w:rsid w:val="00595796"/>
    <w:rsid w:val="00595D7B"/>
    <w:rsid w:val="005A2C16"/>
    <w:rsid w:val="005A6EF8"/>
    <w:rsid w:val="005A7B09"/>
    <w:rsid w:val="005B1B2E"/>
    <w:rsid w:val="005B1E8E"/>
    <w:rsid w:val="005B3700"/>
    <w:rsid w:val="005B64C3"/>
    <w:rsid w:val="005C42D2"/>
    <w:rsid w:val="005C73C7"/>
    <w:rsid w:val="005D0502"/>
    <w:rsid w:val="005D0599"/>
    <w:rsid w:val="005D2838"/>
    <w:rsid w:val="005D5C07"/>
    <w:rsid w:val="005E3685"/>
    <w:rsid w:val="005E3A5A"/>
    <w:rsid w:val="005F297D"/>
    <w:rsid w:val="005F3827"/>
    <w:rsid w:val="005F7FF6"/>
    <w:rsid w:val="00600FB7"/>
    <w:rsid w:val="00601E7A"/>
    <w:rsid w:val="0060421F"/>
    <w:rsid w:val="0060497D"/>
    <w:rsid w:val="006053DE"/>
    <w:rsid w:val="00610FE0"/>
    <w:rsid w:val="00611781"/>
    <w:rsid w:val="00620FAB"/>
    <w:rsid w:val="006216CE"/>
    <w:rsid w:val="00627319"/>
    <w:rsid w:val="00627580"/>
    <w:rsid w:val="00631382"/>
    <w:rsid w:val="006321D9"/>
    <w:rsid w:val="006325E5"/>
    <w:rsid w:val="006326E9"/>
    <w:rsid w:val="00632824"/>
    <w:rsid w:val="00633620"/>
    <w:rsid w:val="00635075"/>
    <w:rsid w:val="00637E8F"/>
    <w:rsid w:val="00643580"/>
    <w:rsid w:val="00644509"/>
    <w:rsid w:val="00652A18"/>
    <w:rsid w:val="00657348"/>
    <w:rsid w:val="00657BF5"/>
    <w:rsid w:val="00660EC4"/>
    <w:rsid w:val="00662A13"/>
    <w:rsid w:val="00663C30"/>
    <w:rsid w:val="00665CCE"/>
    <w:rsid w:val="00667CB6"/>
    <w:rsid w:val="00672FB9"/>
    <w:rsid w:val="0067477B"/>
    <w:rsid w:val="00681FF7"/>
    <w:rsid w:val="00682D31"/>
    <w:rsid w:val="00682E50"/>
    <w:rsid w:val="00684732"/>
    <w:rsid w:val="006872AC"/>
    <w:rsid w:val="00695090"/>
    <w:rsid w:val="00695C91"/>
    <w:rsid w:val="006979FD"/>
    <w:rsid w:val="00697ACB"/>
    <w:rsid w:val="006A12FD"/>
    <w:rsid w:val="006A25E4"/>
    <w:rsid w:val="006A602F"/>
    <w:rsid w:val="006B354B"/>
    <w:rsid w:val="006B5641"/>
    <w:rsid w:val="006C10DC"/>
    <w:rsid w:val="006C217D"/>
    <w:rsid w:val="006C2842"/>
    <w:rsid w:val="006C32F5"/>
    <w:rsid w:val="006C79F9"/>
    <w:rsid w:val="006D3002"/>
    <w:rsid w:val="006D7571"/>
    <w:rsid w:val="006E77BB"/>
    <w:rsid w:val="006F19D1"/>
    <w:rsid w:val="006F1D60"/>
    <w:rsid w:val="006F5542"/>
    <w:rsid w:val="00704525"/>
    <w:rsid w:val="00706C05"/>
    <w:rsid w:val="00715873"/>
    <w:rsid w:val="007171EE"/>
    <w:rsid w:val="007176D5"/>
    <w:rsid w:val="00726342"/>
    <w:rsid w:val="00730062"/>
    <w:rsid w:val="00731288"/>
    <w:rsid w:val="00731497"/>
    <w:rsid w:val="00734A7B"/>
    <w:rsid w:val="00735B63"/>
    <w:rsid w:val="007422E1"/>
    <w:rsid w:val="0074416E"/>
    <w:rsid w:val="00745F33"/>
    <w:rsid w:val="007464C9"/>
    <w:rsid w:val="00747B05"/>
    <w:rsid w:val="0075081F"/>
    <w:rsid w:val="00751D5E"/>
    <w:rsid w:val="00752E3B"/>
    <w:rsid w:val="00757FCA"/>
    <w:rsid w:val="00760A79"/>
    <w:rsid w:val="0076249B"/>
    <w:rsid w:val="00764CFF"/>
    <w:rsid w:val="00765D1D"/>
    <w:rsid w:val="00771043"/>
    <w:rsid w:val="0077295F"/>
    <w:rsid w:val="00775BF3"/>
    <w:rsid w:val="00775FD8"/>
    <w:rsid w:val="007763D0"/>
    <w:rsid w:val="007831C9"/>
    <w:rsid w:val="007852E7"/>
    <w:rsid w:val="00786060"/>
    <w:rsid w:val="0079417B"/>
    <w:rsid w:val="00794A7E"/>
    <w:rsid w:val="00797809"/>
    <w:rsid w:val="007A0493"/>
    <w:rsid w:val="007A4035"/>
    <w:rsid w:val="007A5370"/>
    <w:rsid w:val="007B06A6"/>
    <w:rsid w:val="007B38F8"/>
    <w:rsid w:val="007B4D78"/>
    <w:rsid w:val="007B6973"/>
    <w:rsid w:val="007B7B6D"/>
    <w:rsid w:val="007C0B9B"/>
    <w:rsid w:val="007D0AF0"/>
    <w:rsid w:val="007D1677"/>
    <w:rsid w:val="007D701C"/>
    <w:rsid w:val="007E0E6F"/>
    <w:rsid w:val="007E1412"/>
    <w:rsid w:val="007E3CF1"/>
    <w:rsid w:val="007E5791"/>
    <w:rsid w:val="007E7804"/>
    <w:rsid w:val="007F2671"/>
    <w:rsid w:val="007F43B8"/>
    <w:rsid w:val="007F55A8"/>
    <w:rsid w:val="007F6BA2"/>
    <w:rsid w:val="00801246"/>
    <w:rsid w:val="008022A3"/>
    <w:rsid w:val="008026DD"/>
    <w:rsid w:val="00802E6E"/>
    <w:rsid w:val="00806986"/>
    <w:rsid w:val="008079CE"/>
    <w:rsid w:val="008107CF"/>
    <w:rsid w:val="00811219"/>
    <w:rsid w:val="00816DF2"/>
    <w:rsid w:val="0081793D"/>
    <w:rsid w:val="00821A58"/>
    <w:rsid w:val="00822059"/>
    <w:rsid w:val="00822064"/>
    <w:rsid w:val="008227CF"/>
    <w:rsid w:val="008228D8"/>
    <w:rsid w:val="008256CF"/>
    <w:rsid w:val="0082586D"/>
    <w:rsid w:val="00825A49"/>
    <w:rsid w:val="008277B8"/>
    <w:rsid w:val="00836D85"/>
    <w:rsid w:val="00841C4B"/>
    <w:rsid w:val="008433FE"/>
    <w:rsid w:val="008469CC"/>
    <w:rsid w:val="00847B4C"/>
    <w:rsid w:val="00851D64"/>
    <w:rsid w:val="00853C11"/>
    <w:rsid w:val="008579CC"/>
    <w:rsid w:val="008624E1"/>
    <w:rsid w:val="008625D2"/>
    <w:rsid w:val="00877C23"/>
    <w:rsid w:val="008811C0"/>
    <w:rsid w:val="008823CB"/>
    <w:rsid w:val="00883074"/>
    <w:rsid w:val="00883A25"/>
    <w:rsid w:val="00883FF1"/>
    <w:rsid w:val="00895477"/>
    <w:rsid w:val="0089776B"/>
    <w:rsid w:val="008A1EBE"/>
    <w:rsid w:val="008A3585"/>
    <w:rsid w:val="008A7838"/>
    <w:rsid w:val="008B3B99"/>
    <w:rsid w:val="008B57AC"/>
    <w:rsid w:val="008B797D"/>
    <w:rsid w:val="008C0B0E"/>
    <w:rsid w:val="008C0C52"/>
    <w:rsid w:val="008C0D6A"/>
    <w:rsid w:val="008C1146"/>
    <w:rsid w:val="008C1E45"/>
    <w:rsid w:val="008C5295"/>
    <w:rsid w:val="008D10BB"/>
    <w:rsid w:val="008D1CC5"/>
    <w:rsid w:val="008E05DB"/>
    <w:rsid w:val="008E301D"/>
    <w:rsid w:val="008E3395"/>
    <w:rsid w:val="008E3DE0"/>
    <w:rsid w:val="008E4E36"/>
    <w:rsid w:val="008E59E4"/>
    <w:rsid w:val="008F44B4"/>
    <w:rsid w:val="008F4D93"/>
    <w:rsid w:val="008F6F11"/>
    <w:rsid w:val="008F7B58"/>
    <w:rsid w:val="00900F9E"/>
    <w:rsid w:val="00924C98"/>
    <w:rsid w:val="00924F70"/>
    <w:rsid w:val="00931210"/>
    <w:rsid w:val="009333FF"/>
    <w:rsid w:val="009338F6"/>
    <w:rsid w:val="00934FBF"/>
    <w:rsid w:val="0093715E"/>
    <w:rsid w:val="009373DE"/>
    <w:rsid w:val="00937AF3"/>
    <w:rsid w:val="00940683"/>
    <w:rsid w:val="0095138C"/>
    <w:rsid w:val="00954709"/>
    <w:rsid w:val="0095607C"/>
    <w:rsid w:val="009570CE"/>
    <w:rsid w:val="00960F6E"/>
    <w:rsid w:val="00961D31"/>
    <w:rsid w:val="00962A64"/>
    <w:rsid w:val="009634BD"/>
    <w:rsid w:val="009635C4"/>
    <w:rsid w:val="00967FF4"/>
    <w:rsid w:val="00972562"/>
    <w:rsid w:val="00977436"/>
    <w:rsid w:val="00990ECD"/>
    <w:rsid w:val="009935B2"/>
    <w:rsid w:val="00997455"/>
    <w:rsid w:val="009A06B3"/>
    <w:rsid w:val="009A1100"/>
    <w:rsid w:val="009A1168"/>
    <w:rsid w:val="009A5E8B"/>
    <w:rsid w:val="009B46C4"/>
    <w:rsid w:val="009B5374"/>
    <w:rsid w:val="009B7816"/>
    <w:rsid w:val="009C49D0"/>
    <w:rsid w:val="009C6F4B"/>
    <w:rsid w:val="009D0698"/>
    <w:rsid w:val="009D1A4B"/>
    <w:rsid w:val="009D2440"/>
    <w:rsid w:val="009D3039"/>
    <w:rsid w:val="009D4E16"/>
    <w:rsid w:val="009D7C29"/>
    <w:rsid w:val="009D7D9B"/>
    <w:rsid w:val="009E2F59"/>
    <w:rsid w:val="009F1BA7"/>
    <w:rsid w:val="009F280B"/>
    <w:rsid w:val="009F5E6F"/>
    <w:rsid w:val="00A00C52"/>
    <w:rsid w:val="00A0535B"/>
    <w:rsid w:val="00A112F6"/>
    <w:rsid w:val="00A17611"/>
    <w:rsid w:val="00A20536"/>
    <w:rsid w:val="00A24342"/>
    <w:rsid w:val="00A24D14"/>
    <w:rsid w:val="00A31094"/>
    <w:rsid w:val="00A46D08"/>
    <w:rsid w:val="00A4751A"/>
    <w:rsid w:val="00A620A3"/>
    <w:rsid w:val="00A62D3D"/>
    <w:rsid w:val="00A6363B"/>
    <w:rsid w:val="00A67520"/>
    <w:rsid w:val="00A72077"/>
    <w:rsid w:val="00A745EB"/>
    <w:rsid w:val="00A74F24"/>
    <w:rsid w:val="00A76BB1"/>
    <w:rsid w:val="00A82FE8"/>
    <w:rsid w:val="00A852A1"/>
    <w:rsid w:val="00A90B0E"/>
    <w:rsid w:val="00A91479"/>
    <w:rsid w:val="00A91E42"/>
    <w:rsid w:val="00A94ACE"/>
    <w:rsid w:val="00A964B5"/>
    <w:rsid w:val="00A96E44"/>
    <w:rsid w:val="00AA17D7"/>
    <w:rsid w:val="00AA4F41"/>
    <w:rsid w:val="00AB3855"/>
    <w:rsid w:val="00AC40CF"/>
    <w:rsid w:val="00AD5E23"/>
    <w:rsid w:val="00AD65DF"/>
    <w:rsid w:val="00AD6FFE"/>
    <w:rsid w:val="00AE04AC"/>
    <w:rsid w:val="00AE0F87"/>
    <w:rsid w:val="00AE44C6"/>
    <w:rsid w:val="00AE635E"/>
    <w:rsid w:val="00AE7048"/>
    <w:rsid w:val="00AF7A9E"/>
    <w:rsid w:val="00B0369E"/>
    <w:rsid w:val="00B04A81"/>
    <w:rsid w:val="00B052A5"/>
    <w:rsid w:val="00B057DA"/>
    <w:rsid w:val="00B06E78"/>
    <w:rsid w:val="00B10665"/>
    <w:rsid w:val="00B11A9E"/>
    <w:rsid w:val="00B1366B"/>
    <w:rsid w:val="00B17AAD"/>
    <w:rsid w:val="00B22230"/>
    <w:rsid w:val="00B22D53"/>
    <w:rsid w:val="00B32F0C"/>
    <w:rsid w:val="00B3436A"/>
    <w:rsid w:val="00B349C4"/>
    <w:rsid w:val="00B37F64"/>
    <w:rsid w:val="00B418B8"/>
    <w:rsid w:val="00B5272E"/>
    <w:rsid w:val="00B646E2"/>
    <w:rsid w:val="00B65B48"/>
    <w:rsid w:val="00B672F5"/>
    <w:rsid w:val="00B749F0"/>
    <w:rsid w:val="00B7581D"/>
    <w:rsid w:val="00B81966"/>
    <w:rsid w:val="00B87B98"/>
    <w:rsid w:val="00B97E77"/>
    <w:rsid w:val="00BA4C15"/>
    <w:rsid w:val="00BB0E35"/>
    <w:rsid w:val="00BB2FD1"/>
    <w:rsid w:val="00BB5B5B"/>
    <w:rsid w:val="00BC31F1"/>
    <w:rsid w:val="00BC793F"/>
    <w:rsid w:val="00BD288B"/>
    <w:rsid w:val="00BD3107"/>
    <w:rsid w:val="00BD364A"/>
    <w:rsid w:val="00BD4DB4"/>
    <w:rsid w:val="00BD5A17"/>
    <w:rsid w:val="00BD7796"/>
    <w:rsid w:val="00BD7BED"/>
    <w:rsid w:val="00BE0A9C"/>
    <w:rsid w:val="00BE1AEA"/>
    <w:rsid w:val="00BE3CD7"/>
    <w:rsid w:val="00BF1C26"/>
    <w:rsid w:val="00BF2BF2"/>
    <w:rsid w:val="00BF6CEE"/>
    <w:rsid w:val="00C1097C"/>
    <w:rsid w:val="00C13C10"/>
    <w:rsid w:val="00C15BD9"/>
    <w:rsid w:val="00C15D58"/>
    <w:rsid w:val="00C223CC"/>
    <w:rsid w:val="00C22D69"/>
    <w:rsid w:val="00C33543"/>
    <w:rsid w:val="00C33A45"/>
    <w:rsid w:val="00C35FCB"/>
    <w:rsid w:val="00C4112E"/>
    <w:rsid w:val="00C4611D"/>
    <w:rsid w:val="00C46B85"/>
    <w:rsid w:val="00C503A7"/>
    <w:rsid w:val="00C6125A"/>
    <w:rsid w:val="00C63E34"/>
    <w:rsid w:val="00C65E2D"/>
    <w:rsid w:val="00C65F16"/>
    <w:rsid w:val="00C6684C"/>
    <w:rsid w:val="00C767B7"/>
    <w:rsid w:val="00C76949"/>
    <w:rsid w:val="00C802FD"/>
    <w:rsid w:val="00C83366"/>
    <w:rsid w:val="00C83C89"/>
    <w:rsid w:val="00C87F1F"/>
    <w:rsid w:val="00C91B6E"/>
    <w:rsid w:val="00C92E85"/>
    <w:rsid w:val="00C94477"/>
    <w:rsid w:val="00C95861"/>
    <w:rsid w:val="00CA0257"/>
    <w:rsid w:val="00CA04ED"/>
    <w:rsid w:val="00CA6ACB"/>
    <w:rsid w:val="00CA7DB8"/>
    <w:rsid w:val="00CB06E0"/>
    <w:rsid w:val="00CB2A55"/>
    <w:rsid w:val="00CB5EA2"/>
    <w:rsid w:val="00CC4416"/>
    <w:rsid w:val="00CC4545"/>
    <w:rsid w:val="00CD113F"/>
    <w:rsid w:val="00CD3C94"/>
    <w:rsid w:val="00CD4BBE"/>
    <w:rsid w:val="00CE0EF6"/>
    <w:rsid w:val="00CE298C"/>
    <w:rsid w:val="00CE329E"/>
    <w:rsid w:val="00CE3700"/>
    <w:rsid w:val="00CF01DE"/>
    <w:rsid w:val="00CF4E6C"/>
    <w:rsid w:val="00CF6956"/>
    <w:rsid w:val="00CF6F41"/>
    <w:rsid w:val="00D00E53"/>
    <w:rsid w:val="00D02FF9"/>
    <w:rsid w:val="00D13AB8"/>
    <w:rsid w:val="00D14816"/>
    <w:rsid w:val="00D14DB6"/>
    <w:rsid w:val="00D156D2"/>
    <w:rsid w:val="00D159F9"/>
    <w:rsid w:val="00D17A13"/>
    <w:rsid w:val="00D17A45"/>
    <w:rsid w:val="00D232E5"/>
    <w:rsid w:val="00D233B8"/>
    <w:rsid w:val="00D239D1"/>
    <w:rsid w:val="00D25A77"/>
    <w:rsid w:val="00D3026E"/>
    <w:rsid w:val="00D41BAC"/>
    <w:rsid w:val="00D41E6F"/>
    <w:rsid w:val="00D50C11"/>
    <w:rsid w:val="00D5119C"/>
    <w:rsid w:val="00D51CE6"/>
    <w:rsid w:val="00D53CF4"/>
    <w:rsid w:val="00D54756"/>
    <w:rsid w:val="00D57EA0"/>
    <w:rsid w:val="00D610CF"/>
    <w:rsid w:val="00D61189"/>
    <w:rsid w:val="00D628DD"/>
    <w:rsid w:val="00D66689"/>
    <w:rsid w:val="00D7097E"/>
    <w:rsid w:val="00D71C33"/>
    <w:rsid w:val="00D77E93"/>
    <w:rsid w:val="00D80C39"/>
    <w:rsid w:val="00D84A01"/>
    <w:rsid w:val="00D85C7F"/>
    <w:rsid w:val="00D968AC"/>
    <w:rsid w:val="00DA1210"/>
    <w:rsid w:val="00DA14B2"/>
    <w:rsid w:val="00DA7247"/>
    <w:rsid w:val="00DA75C9"/>
    <w:rsid w:val="00DB1021"/>
    <w:rsid w:val="00DB1A69"/>
    <w:rsid w:val="00DB53C6"/>
    <w:rsid w:val="00DB590E"/>
    <w:rsid w:val="00DB6C41"/>
    <w:rsid w:val="00DC0FD5"/>
    <w:rsid w:val="00DE1591"/>
    <w:rsid w:val="00DE1B9B"/>
    <w:rsid w:val="00DE7F04"/>
    <w:rsid w:val="00DF2720"/>
    <w:rsid w:val="00DF6134"/>
    <w:rsid w:val="00DF63E5"/>
    <w:rsid w:val="00E0213B"/>
    <w:rsid w:val="00E02143"/>
    <w:rsid w:val="00E04BB3"/>
    <w:rsid w:val="00E1484B"/>
    <w:rsid w:val="00E23BD3"/>
    <w:rsid w:val="00E269E1"/>
    <w:rsid w:val="00E270B1"/>
    <w:rsid w:val="00E360E0"/>
    <w:rsid w:val="00E369AE"/>
    <w:rsid w:val="00E36C80"/>
    <w:rsid w:val="00E430EA"/>
    <w:rsid w:val="00E47A8B"/>
    <w:rsid w:val="00E60542"/>
    <w:rsid w:val="00E637E8"/>
    <w:rsid w:val="00E7054A"/>
    <w:rsid w:val="00E71C79"/>
    <w:rsid w:val="00E73031"/>
    <w:rsid w:val="00E821E1"/>
    <w:rsid w:val="00E82F70"/>
    <w:rsid w:val="00E851A9"/>
    <w:rsid w:val="00E86053"/>
    <w:rsid w:val="00E86A2E"/>
    <w:rsid w:val="00E906ED"/>
    <w:rsid w:val="00E931F2"/>
    <w:rsid w:val="00E96138"/>
    <w:rsid w:val="00E962E3"/>
    <w:rsid w:val="00EA1BE6"/>
    <w:rsid w:val="00EA2C3A"/>
    <w:rsid w:val="00EA479C"/>
    <w:rsid w:val="00EA7301"/>
    <w:rsid w:val="00EB302D"/>
    <w:rsid w:val="00EB7F77"/>
    <w:rsid w:val="00EC4B49"/>
    <w:rsid w:val="00EC5FCD"/>
    <w:rsid w:val="00ED0CC0"/>
    <w:rsid w:val="00ED6236"/>
    <w:rsid w:val="00EE096F"/>
    <w:rsid w:val="00EE35D6"/>
    <w:rsid w:val="00EE3AA6"/>
    <w:rsid w:val="00EE3D7E"/>
    <w:rsid w:val="00EE46AE"/>
    <w:rsid w:val="00EE50AA"/>
    <w:rsid w:val="00EE765E"/>
    <w:rsid w:val="00EF4A50"/>
    <w:rsid w:val="00EF64B2"/>
    <w:rsid w:val="00EF7F6E"/>
    <w:rsid w:val="00F01BE1"/>
    <w:rsid w:val="00F0337C"/>
    <w:rsid w:val="00F041D0"/>
    <w:rsid w:val="00F0493A"/>
    <w:rsid w:val="00F06A3A"/>
    <w:rsid w:val="00F11411"/>
    <w:rsid w:val="00F11790"/>
    <w:rsid w:val="00F119E0"/>
    <w:rsid w:val="00F13B3B"/>
    <w:rsid w:val="00F17EC0"/>
    <w:rsid w:val="00F2093D"/>
    <w:rsid w:val="00F253C0"/>
    <w:rsid w:val="00F26726"/>
    <w:rsid w:val="00F35ECA"/>
    <w:rsid w:val="00F363D1"/>
    <w:rsid w:val="00F373AD"/>
    <w:rsid w:val="00F40D7A"/>
    <w:rsid w:val="00F436E6"/>
    <w:rsid w:val="00F44597"/>
    <w:rsid w:val="00F501C6"/>
    <w:rsid w:val="00F51D02"/>
    <w:rsid w:val="00F52034"/>
    <w:rsid w:val="00F52C88"/>
    <w:rsid w:val="00F60A40"/>
    <w:rsid w:val="00F62BD6"/>
    <w:rsid w:val="00F6336D"/>
    <w:rsid w:val="00F6522A"/>
    <w:rsid w:val="00F722E6"/>
    <w:rsid w:val="00F810A3"/>
    <w:rsid w:val="00F84994"/>
    <w:rsid w:val="00F85EAF"/>
    <w:rsid w:val="00F92538"/>
    <w:rsid w:val="00F928D3"/>
    <w:rsid w:val="00F943A6"/>
    <w:rsid w:val="00FA34DD"/>
    <w:rsid w:val="00FA650F"/>
    <w:rsid w:val="00FB087A"/>
    <w:rsid w:val="00FB6B32"/>
    <w:rsid w:val="00FB6EA9"/>
    <w:rsid w:val="00FB7C62"/>
    <w:rsid w:val="00FC1393"/>
    <w:rsid w:val="00FC1834"/>
    <w:rsid w:val="00FC39E7"/>
    <w:rsid w:val="00FC6383"/>
    <w:rsid w:val="00FC64F4"/>
    <w:rsid w:val="00FC6BF9"/>
    <w:rsid w:val="00FC7668"/>
    <w:rsid w:val="00FD201D"/>
    <w:rsid w:val="00FD315F"/>
    <w:rsid w:val="00FD4BF9"/>
    <w:rsid w:val="00FD77C5"/>
    <w:rsid w:val="00FE02D4"/>
    <w:rsid w:val="00FE47AC"/>
    <w:rsid w:val="00FE6257"/>
    <w:rsid w:val="00FE772D"/>
    <w:rsid w:val="00FF46FC"/>
    <w:rsid w:val="00FF4973"/>
    <w:rsid w:val="00FF5A8D"/>
    <w:rsid w:val="00FF6277"/>
    <w:rsid w:val="00FF75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7CBE"/>
  <w15:chartTrackingRefBased/>
  <w15:docId w15:val="{66796308-4F43-48CB-B478-6D56AEBE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A49"/>
    <w:pPr>
      <w:widowControl w:val="0"/>
      <w:spacing w:after="0" w:line="240" w:lineRule="auto"/>
      <w:jc w:val="both"/>
    </w:pPr>
    <w:rPr>
      <w:rFonts w:ascii="Calibri" w:eastAsia="Calibri" w:hAnsi="Calibri" w:cs="Calibri"/>
      <w:lang w:eastAsia="es-ES"/>
    </w:rPr>
  </w:style>
  <w:style w:type="paragraph" w:styleId="Ttulo1">
    <w:name w:val="heading 1"/>
    <w:basedOn w:val="Normal"/>
    <w:next w:val="Normal"/>
    <w:link w:val="Ttulo1Car"/>
    <w:uiPriority w:val="9"/>
    <w:qFormat/>
    <w:rsid w:val="00036702"/>
    <w:pPr>
      <w:keepNext/>
      <w:keepLines/>
      <w:numPr>
        <w:numId w:val="34"/>
      </w:numPr>
      <w:ind w:left="709" w:hanging="709"/>
      <w:outlineLvl w:val="0"/>
    </w:pPr>
    <w:rPr>
      <w:rFonts w:eastAsiaTheme="majorEastAsia" w:cstheme="majorBidi"/>
      <w:b/>
      <w:sz w:val="28"/>
      <w:szCs w:val="32"/>
      <w:u w:val="single"/>
    </w:rPr>
  </w:style>
  <w:style w:type="paragraph" w:styleId="Ttulo2">
    <w:name w:val="heading 2"/>
    <w:basedOn w:val="Normal"/>
    <w:next w:val="Normal"/>
    <w:link w:val="Ttulo2Car"/>
    <w:uiPriority w:val="9"/>
    <w:unhideWhenUsed/>
    <w:qFormat/>
    <w:rsid w:val="00036702"/>
    <w:pPr>
      <w:keepNext/>
      <w:keepLines/>
      <w:numPr>
        <w:ilvl w:val="1"/>
        <w:numId w:val="34"/>
      </w:numPr>
      <w:ind w:left="709" w:hanging="709"/>
      <w:outlineLvl w:val="1"/>
    </w:pPr>
    <w:rPr>
      <w:rFonts w:eastAsiaTheme="majorEastAsia" w:cstheme="majorBidi"/>
      <w:b/>
      <w:sz w:val="28"/>
      <w:szCs w:val="26"/>
    </w:rPr>
  </w:style>
  <w:style w:type="paragraph" w:styleId="Ttulo3">
    <w:name w:val="heading 3"/>
    <w:basedOn w:val="Normal"/>
    <w:next w:val="Normal"/>
    <w:link w:val="Ttulo3Car"/>
    <w:uiPriority w:val="9"/>
    <w:unhideWhenUsed/>
    <w:qFormat/>
    <w:rsid w:val="00036702"/>
    <w:pPr>
      <w:keepNext/>
      <w:keepLines/>
      <w:numPr>
        <w:ilvl w:val="2"/>
        <w:numId w:val="34"/>
      </w:numPr>
      <w:ind w:left="709" w:hanging="709"/>
      <w:outlineLvl w:val="2"/>
    </w:pPr>
    <w:rPr>
      <w:rFonts w:eastAsiaTheme="majorEastAsia" w:cstheme="majorBidi"/>
      <w:sz w:val="28"/>
      <w:szCs w:val="24"/>
    </w:rPr>
  </w:style>
  <w:style w:type="paragraph" w:styleId="Ttulo4">
    <w:name w:val="heading 4"/>
    <w:basedOn w:val="Normal"/>
    <w:next w:val="Normal"/>
    <w:link w:val="Ttulo4Car"/>
    <w:uiPriority w:val="9"/>
    <w:unhideWhenUsed/>
    <w:qFormat/>
    <w:rsid w:val="00036702"/>
    <w:pPr>
      <w:keepNext/>
      <w:keepLines/>
      <w:numPr>
        <w:ilvl w:val="3"/>
        <w:numId w:val="34"/>
      </w:numPr>
      <w:ind w:left="284" w:firstLine="0"/>
      <w:outlineLvl w:val="3"/>
    </w:pPr>
    <w:rPr>
      <w:rFonts w:eastAsiaTheme="majorEastAsia" w:cstheme="majorBidi"/>
      <w:iCs/>
      <w:sz w:val="28"/>
    </w:rPr>
  </w:style>
  <w:style w:type="paragraph" w:styleId="Ttulo5">
    <w:name w:val="heading 5"/>
    <w:basedOn w:val="Normal"/>
    <w:next w:val="Normal"/>
    <w:link w:val="Ttulo5Car"/>
    <w:uiPriority w:val="9"/>
    <w:unhideWhenUsed/>
    <w:qFormat/>
    <w:rsid w:val="004E3106"/>
    <w:pPr>
      <w:keepNext/>
      <w:keepLines/>
      <w:numPr>
        <w:ilvl w:val="4"/>
        <w:numId w:val="34"/>
      </w:numPr>
      <w:ind w:left="567" w:firstLine="0"/>
      <w:outlineLvl w:val="4"/>
    </w:pPr>
    <w:rPr>
      <w:rFonts w:eastAsiaTheme="majorEastAsia" w:cstheme="majorBidi"/>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015A49"/>
    <w:rPr>
      <w:color w:val="0000FF"/>
      <w:u w:val="single"/>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L"/>
    <w:basedOn w:val="Normal"/>
    <w:link w:val="PrrafodelistaCar"/>
    <w:uiPriority w:val="34"/>
    <w:qFormat/>
    <w:rsid w:val="00015A49"/>
  </w:style>
  <w:style w:type="paragraph" w:customStyle="1" w:styleId="Default">
    <w:name w:val="Default"/>
    <w:rsid w:val="00015A49"/>
    <w:pPr>
      <w:widowControl w:val="0"/>
      <w:autoSpaceDE w:val="0"/>
      <w:autoSpaceDN w:val="0"/>
      <w:adjustRightInd w:val="0"/>
      <w:spacing w:after="0" w:line="240" w:lineRule="auto"/>
      <w:jc w:val="both"/>
    </w:pPr>
    <w:rPr>
      <w:rFonts w:ascii="Arial" w:eastAsia="Calibri" w:hAnsi="Arial" w:cs="Arial"/>
      <w:color w:val="000000"/>
      <w:sz w:val="24"/>
      <w:szCs w:val="24"/>
      <w:lang w:val="en-US" w:eastAsia="es-ES"/>
    </w:rPr>
  </w:style>
  <w:style w:type="paragraph" w:customStyle="1" w:styleId="2nivel0">
    <w:name w:val="2º nivel"/>
    <w:basedOn w:val="Normal"/>
    <w:rsid w:val="00015A49"/>
    <w:pPr>
      <w:widowControl/>
      <w:numPr>
        <w:ilvl w:val="1"/>
        <w:numId w:val="1"/>
      </w:numPr>
      <w:tabs>
        <w:tab w:val="left" w:pos="851"/>
      </w:tabs>
      <w:spacing w:before="120" w:after="80"/>
    </w:pPr>
    <w:rPr>
      <w:rFonts w:ascii="Verdana" w:eastAsia="Times New Roman" w:hAnsi="Verdana" w:cs="Arial"/>
      <w:color w:val="002060"/>
      <w:sz w:val="26"/>
      <w:szCs w:val="26"/>
    </w:rPr>
  </w:style>
  <w:style w:type="table" w:styleId="Tablaconcuadrcula">
    <w:name w:val="Table Grid"/>
    <w:basedOn w:val="Tablanormal"/>
    <w:uiPriority w:val="39"/>
    <w:rsid w:val="00015A49"/>
    <w:pPr>
      <w:widowControl w:val="0"/>
      <w:spacing w:after="0" w:line="240" w:lineRule="auto"/>
      <w:jc w:val="both"/>
    </w:pPr>
    <w:rPr>
      <w:rFonts w:ascii="Times New Roman" w:eastAsia="Times New Roman" w:hAnsi="Times New Roman" w:cs="Times New Roman"/>
      <w:sz w:val="20"/>
      <w:szCs w:val="20"/>
      <w:lang w:val="en-U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L Car"/>
    <w:link w:val="Prrafodelista"/>
    <w:uiPriority w:val="34"/>
    <w:qFormat/>
    <w:rsid w:val="00801246"/>
    <w:rPr>
      <w:rFonts w:ascii="Calibri" w:eastAsia="Calibri" w:hAnsi="Calibri" w:cs="Calibri"/>
      <w:lang w:eastAsia="es-ES"/>
    </w:rPr>
  </w:style>
  <w:style w:type="table" w:styleId="Tablaconcuadrcula4-nfasis1">
    <w:name w:val="Grid Table 4 Accent 1"/>
    <w:basedOn w:val="Tablanormal"/>
    <w:uiPriority w:val="49"/>
    <w:rsid w:val="0080124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partado1ernivel">
    <w:name w:val="Apartado 1er nivel"/>
    <w:basedOn w:val="Normal"/>
    <w:qFormat/>
    <w:rsid w:val="004B2F09"/>
    <w:pPr>
      <w:widowControl/>
      <w:numPr>
        <w:numId w:val="10"/>
      </w:numPr>
      <w:tabs>
        <w:tab w:val="left" w:pos="340"/>
        <w:tab w:val="left" w:pos="397"/>
      </w:tabs>
      <w:spacing w:before="120" w:after="80" w:line="360" w:lineRule="exact"/>
    </w:pPr>
    <w:rPr>
      <w:rFonts w:ascii="Verdana" w:eastAsia="Times New Roman" w:hAnsi="Verdana" w:cs="Arial"/>
      <w:b/>
      <w:color w:val="002060"/>
      <w:sz w:val="26"/>
      <w:szCs w:val="20"/>
    </w:rPr>
  </w:style>
  <w:style w:type="paragraph" w:customStyle="1" w:styleId="Apartado2nivel">
    <w:name w:val="Apartado 2º nivel"/>
    <w:basedOn w:val="Normal"/>
    <w:qFormat/>
    <w:rsid w:val="004B2F09"/>
    <w:pPr>
      <w:widowControl/>
      <w:numPr>
        <w:ilvl w:val="1"/>
        <w:numId w:val="10"/>
      </w:numPr>
      <w:tabs>
        <w:tab w:val="left" w:pos="709"/>
      </w:tabs>
      <w:spacing w:before="120" w:after="80"/>
    </w:pPr>
    <w:rPr>
      <w:rFonts w:ascii="Verdana" w:eastAsia="Times New Roman" w:hAnsi="Verdana" w:cs="Arial"/>
      <w:b/>
      <w:color w:val="002060"/>
      <w:sz w:val="24"/>
      <w:szCs w:val="20"/>
    </w:rPr>
  </w:style>
  <w:style w:type="paragraph" w:customStyle="1" w:styleId="Apartado3ernivel">
    <w:name w:val="Apartado 3er nivel"/>
    <w:basedOn w:val="Normal"/>
    <w:qFormat/>
    <w:rsid w:val="004B2F09"/>
    <w:pPr>
      <w:keepLines/>
      <w:widowControl/>
      <w:numPr>
        <w:ilvl w:val="2"/>
        <w:numId w:val="10"/>
      </w:numPr>
      <w:tabs>
        <w:tab w:val="left" w:pos="1134"/>
      </w:tabs>
      <w:spacing w:before="120" w:after="60"/>
    </w:pPr>
    <w:rPr>
      <w:rFonts w:ascii="Verdana" w:eastAsia="Times New Roman" w:hAnsi="Verdana" w:cs="Arial"/>
      <w:color w:val="002060"/>
      <w:sz w:val="24"/>
      <w:szCs w:val="20"/>
    </w:rPr>
  </w:style>
  <w:style w:type="paragraph" w:customStyle="1" w:styleId="Apartado4nivel">
    <w:name w:val="Apartado 4º nivel"/>
    <w:basedOn w:val="Normal"/>
    <w:qFormat/>
    <w:rsid w:val="004B2F09"/>
    <w:pPr>
      <w:widowControl/>
      <w:numPr>
        <w:ilvl w:val="3"/>
        <w:numId w:val="10"/>
      </w:numPr>
      <w:tabs>
        <w:tab w:val="left" w:pos="1588"/>
      </w:tabs>
      <w:spacing w:before="120" w:after="40"/>
    </w:pPr>
    <w:rPr>
      <w:rFonts w:ascii="Verdana" w:eastAsia="Times New Roman" w:hAnsi="Verdana" w:cs="Arial"/>
      <w:b/>
      <w:color w:val="002060"/>
      <w:szCs w:val="20"/>
    </w:rPr>
  </w:style>
  <w:style w:type="paragraph" w:customStyle="1" w:styleId="Tituloanexo">
    <w:name w:val="Titulo anexo"/>
    <w:basedOn w:val="Normal"/>
    <w:uiPriority w:val="1"/>
    <w:qFormat/>
    <w:rsid w:val="004B2F09"/>
    <w:pPr>
      <w:widowControl/>
      <w:numPr>
        <w:ilvl w:val="1"/>
        <w:numId w:val="11"/>
      </w:numPr>
      <w:tabs>
        <w:tab w:val="left" w:pos="1418"/>
      </w:tabs>
      <w:spacing w:line="276" w:lineRule="auto"/>
    </w:pPr>
    <w:rPr>
      <w:rFonts w:eastAsia="PMingLiU" w:cstheme="minorHAnsi"/>
      <w:b/>
      <w:sz w:val="26"/>
      <w:szCs w:val="26"/>
    </w:rPr>
  </w:style>
  <w:style w:type="paragraph" w:customStyle="1" w:styleId="1nivel">
    <w:name w:val="1. nivel"/>
    <w:basedOn w:val="Normal"/>
    <w:uiPriority w:val="1"/>
    <w:qFormat/>
    <w:rsid w:val="00695C91"/>
    <w:pPr>
      <w:widowControl/>
      <w:numPr>
        <w:numId w:val="20"/>
      </w:numPr>
      <w:spacing w:after="120" w:line="276" w:lineRule="auto"/>
    </w:pPr>
    <w:rPr>
      <w:rFonts w:eastAsia="PMingLiU" w:cstheme="minorHAnsi"/>
      <w:sz w:val="28"/>
      <w:szCs w:val="19"/>
    </w:rPr>
  </w:style>
  <w:style w:type="paragraph" w:customStyle="1" w:styleId="2nivel">
    <w:name w:val="2. nivel"/>
    <w:basedOn w:val="Normal"/>
    <w:uiPriority w:val="1"/>
    <w:qFormat/>
    <w:rsid w:val="00695C91"/>
    <w:pPr>
      <w:widowControl/>
      <w:numPr>
        <w:ilvl w:val="1"/>
        <w:numId w:val="20"/>
      </w:numPr>
      <w:spacing w:line="276" w:lineRule="auto"/>
    </w:pPr>
    <w:rPr>
      <w:rFonts w:eastAsia="PMingLiU" w:cstheme="minorHAnsi"/>
      <w:b/>
      <w:sz w:val="26"/>
      <w:szCs w:val="26"/>
    </w:rPr>
  </w:style>
  <w:style w:type="paragraph" w:customStyle="1" w:styleId="3nivel">
    <w:name w:val="3. nivel"/>
    <w:basedOn w:val="Normal"/>
    <w:uiPriority w:val="1"/>
    <w:qFormat/>
    <w:rsid w:val="00695C91"/>
    <w:pPr>
      <w:widowControl/>
      <w:numPr>
        <w:ilvl w:val="2"/>
        <w:numId w:val="20"/>
      </w:numPr>
      <w:spacing w:line="276" w:lineRule="auto"/>
    </w:pPr>
    <w:rPr>
      <w:rFonts w:eastAsia="PMingLiU" w:cstheme="minorHAnsi"/>
      <w:sz w:val="26"/>
      <w:szCs w:val="26"/>
    </w:rPr>
  </w:style>
  <w:style w:type="paragraph" w:customStyle="1" w:styleId="4nivel">
    <w:name w:val="4. nivel"/>
    <w:basedOn w:val="Normal"/>
    <w:uiPriority w:val="1"/>
    <w:qFormat/>
    <w:rsid w:val="00695C91"/>
    <w:pPr>
      <w:widowControl/>
      <w:numPr>
        <w:ilvl w:val="3"/>
        <w:numId w:val="20"/>
      </w:numPr>
    </w:pPr>
    <w:rPr>
      <w:rFonts w:eastAsia="PMingLiU" w:cstheme="minorHAnsi"/>
      <w:b/>
      <w:w w:val="95"/>
      <w:sz w:val="24"/>
      <w:szCs w:val="19"/>
    </w:rPr>
  </w:style>
  <w:style w:type="paragraph" w:customStyle="1" w:styleId="Nivel2">
    <w:name w:val="Nivel 2"/>
    <w:basedOn w:val="Normal"/>
    <w:uiPriority w:val="1"/>
    <w:rsid w:val="00822064"/>
    <w:pPr>
      <w:numPr>
        <w:ilvl w:val="1"/>
        <w:numId w:val="22"/>
      </w:numPr>
      <w:ind w:left="567" w:hanging="425"/>
    </w:pPr>
    <w:rPr>
      <w:rFonts w:cstheme="minorHAnsi"/>
      <w:b/>
      <w:w w:val="95"/>
      <w:sz w:val="24"/>
      <w:szCs w:val="24"/>
    </w:rPr>
  </w:style>
  <w:style w:type="paragraph" w:styleId="Textoindependiente">
    <w:name w:val="Body Text"/>
    <w:basedOn w:val="Normal"/>
    <w:link w:val="TextoindependienteCar"/>
    <w:uiPriority w:val="1"/>
    <w:qFormat/>
    <w:rsid w:val="00FE772D"/>
    <w:pPr>
      <w:widowControl/>
      <w:autoSpaceDE w:val="0"/>
      <w:autoSpaceDN w:val="0"/>
      <w:adjustRightInd w:val="0"/>
      <w:jc w:val="left"/>
    </w:pPr>
    <w:rPr>
      <w:rFonts w:eastAsiaTheme="minorHAnsi"/>
      <w:i/>
      <w:iCs/>
      <w:lang w:eastAsia="en-US"/>
    </w:rPr>
  </w:style>
  <w:style w:type="character" w:customStyle="1" w:styleId="TextoindependienteCar">
    <w:name w:val="Texto independiente Car"/>
    <w:basedOn w:val="Fuentedeprrafopredeter"/>
    <w:link w:val="Textoindependiente"/>
    <w:uiPriority w:val="1"/>
    <w:rsid w:val="00FE772D"/>
    <w:rPr>
      <w:rFonts w:ascii="Calibri" w:hAnsi="Calibri" w:cs="Calibri"/>
      <w:i/>
      <w:iCs/>
    </w:rPr>
  </w:style>
  <w:style w:type="paragraph" w:styleId="Ttulo">
    <w:name w:val="Title"/>
    <w:basedOn w:val="Normal"/>
    <w:next w:val="Normal"/>
    <w:link w:val="TtuloCar"/>
    <w:uiPriority w:val="1"/>
    <w:qFormat/>
    <w:rsid w:val="00FE772D"/>
    <w:pPr>
      <w:widowControl/>
      <w:autoSpaceDE w:val="0"/>
      <w:autoSpaceDN w:val="0"/>
      <w:adjustRightInd w:val="0"/>
      <w:spacing w:line="244" w:lineRule="exact"/>
      <w:ind w:left="39"/>
      <w:jc w:val="left"/>
    </w:pPr>
    <w:rPr>
      <w:rFonts w:eastAsiaTheme="minorHAnsi"/>
      <w:b/>
      <w:bCs/>
      <w:sz w:val="24"/>
      <w:szCs w:val="24"/>
      <w:lang w:eastAsia="en-US"/>
    </w:rPr>
  </w:style>
  <w:style w:type="character" w:customStyle="1" w:styleId="TtuloCar">
    <w:name w:val="Título Car"/>
    <w:basedOn w:val="Fuentedeprrafopredeter"/>
    <w:link w:val="Ttulo"/>
    <w:uiPriority w:val="1"/>
    <w:rsid w:val="00FE772D"/>
    <w:rPr>
      <w:rFonts w:ascii="Calibri" w:hAnsi="Calibri" w:cs="Calibri"/>
      <w:b/>
      <w:bCs/>
      <w:sz w:val="24"/>
      <w:szCs w:val="24"/>
    </w:rPr>
  </w:style>
  <w:style w:type="paragraph" w:customStyle="1" w:styleId="TableParagraph">
    <w:name w:val="Table Paragraph"/>
    <w:basedOn w:val="Normal"/>
    <w:uiPriority w:val="1"/>
    <w:qFormat/>
    <w:rsid w:val="00FE772D"/>
    <w:pPr>
      <w:widowControl/>
      <w:autoSpaceDE w:val="0"/>
      <w:autoSpaceDN w:val="0"/>
      <w:adjustRightInd w:val="0"/>
      <w:jc w:val="left"/>
    </w:pPr>
    <w:rPr>
      <w:rFonts w:eastAsiaTheme="minorHAnsi"/>
      <w:sz w:val="24"/>
      <w:szCs w:val="24"/>
      <w:lang w:eastAsia="en-US"/>
    </w:rPr>
  </w:style>
  <w:style w:type="paragraph" w:styleId="Textodeglobo">
    <w:name w:val="Balloon Text"/>
    <w:basedOn w:val="Normal"/>
    <w:link w:val="TextodegloboCar"/>
    <w:uiPriority w:val="99"/>
    <w:semiHidden/>
    <w:unhideWhenUsed/>
    <w:rsid w:val="00745F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5F33"/>
    <w:rPr>
      <w:rFonts w:ascii="Segoe UI" w:eastAsia="Calibri" w:hAnsi="Segoe UI" w:cs="Segoe UI"/>
      <w:sz w:val="18"/>
      <w:szCs w:val="18"/>
      <w:lang w:eastAsia="es-ES"/>
    </w:rPr>
  </w:style>
  <w:style w:type="paragraph" w:styleId="Revisin">
    <w:name w:val="Revision"/>
    <w:hidden/>
    <w:uiPriority w:val="99"/>
    <w:semiHidden/>
    <w:rsid w:val="00F85EAF"/>
    <w:pPr>
      <w:spacing w:after="0" w:line="240" w:lineRule="auto"/>
    </w:pPr>
    <w:rPr>
      <w:rFonts w:ascii="Calibri" w:eastAsia="Calibri" w:hAnsi="Calibri" w:cs="Calibri"/>
      <w:lang w:eastAsia="es-ES"/>
    </w:rPr>
  </w:style>
  <w:style w:type="paragraph" w:styleId="Encabezado">
    <w:name w:val="header"/>
    <w:basedOn w:val="Normal"/>
    <w:link w:val="EncabezadoCar"/>
    <w:uiPriority w:val="99"/>
    <w:unhideWhenUsed/>
    <w:rsid w:val="006872AC"/>
    <w:pPr>
      <w:tabs>
        <w:tab w:val="center" w:pos="4252"/>
        <w:tab w:val="right" w:pos="8504"/>
      </w:tabs>
    </w:pPr>
  </w:style>
  <w:style w:type="character" w:customStyle="1" w:styleId="EncabezadoCar">
    <w:name w:val="Encabezado Car"/>
    <w:basedOn w:val="Fuentedeprrafopredeter"/>
    <w:link w:val="Encabezado"/>
    <w:uiPriority w:val="99"/>
    <w:rsid w:val="006872AC"/>
    <w:rPr>
      <w:rFonts w:ascii="Calibri" w:eastAsia="Calibri" w:hAnsi="Calibri" w:cs="Calibri"/>
      <w:lang w:eastAsia="es-ES"/>
    </w:rPr>
  </w:style>
  <w:style w:type="paragraph" w:styleId="Piedepgina">
    <w:name w:val="footer"/>
    <w:basedOn w:val="Normal"/>
    <w:link w:val="PiedepginaCar"/>
    <w:uiPriority w:val="99"/>
    <w:unhideWhenUsed/>
    <w:rsid w:val="006872AC"/>
    <w:pPr>
      <w:tabs>
        <w:tab w:val="center" w:pos="4252"/>
        <w:tab w:val="right" w:pos="8504"/>
      </w:tabs>
    </w:pPr>
  </w:style>
  <w:style w:type="character" w:customStyle="1" w:styleId="PiedepginaCar">
    <w:name w:val="Pie de página Car"/>
    <w:basedOn w:val="Fuentedeprrafopredeter"/>
    <w:link w:val="Piedepgina"/>
    <w:uiPriority w:val="99"/>
    <w:rsid w:val="006872AC"/>
    <w:rPr>
      <w:rFonts w:ascii="Calibri" w:eastAsia="Calibri" w:hAnsi="Calibri" w:cs="Calibri"/>
      <w:lang w:eastAsia="es-ES"/>
    </w:rPr>
  </w:style>
  <w:style w:type="paragraph" w:customStyle="1" w:styleId="Estilo1">
    <w:name w:val="Estilo1"/>
    <w:basedOn w:val="Normal"/>
    <w:link w:val="Estilo1Car"/>
    <w:uiPriority w:val="1"/>
    <w:qFormat/>
    <w:rsid w:val="00E270B1"/>
    <w:pPr>
      <w:widowControl/>
      <w:numPr>
        <w:numId w:val="2"/>
      </w:numPr>
      <w:jc w:val="left"/>
    </w:pPr>
    <w:rPr>
      <w:b/>
      <w:color w:val="000000"/>
      <w:sz w:val="28"/>
      <w:szCs w:val="28"/>
      <w:u w:val="single"/>
    </w:rPr>
  </w:style>
  <w:style w:type="character" w:customStyle="1" w:styleId="Estilo1Car">
    <w:name w:val="Estilo1 Car"/>
    <w:basedOn w:val="Fuentedeprrafopredeter"/>
    <w:link w:val="Estilo1"/>
    <w:uiPriority w:val="1"/>
    <w:rsid w:val="00E270B1"/>
    <w:rPr>
      <w:rFonts w:ascii="Calibri" w:eastAsia="Calibri" w:hAnsi="Calibri" w:cs="Calibri"/>
      <w:b/>
      <w:color w:val="000000"/>
      <w:sz w:val="28"/>
      <w:szCs w:val="28"/>
      <w:u w:val="single"/>
      <w:lang w:eastAsia="es-ES"/>
    </w:rPr>
  </w:style>
  <w:style w:type="paragraph" w:customStyle="1" w:styleId="Estilo2">
    <w:name w:val="Estilo2"/>
    <w:basedOn w:val="Normal"/>
    <w:link w:val="Estilo2Car"/>
    <w:uiPriority w:val="1"/>
    <w:qFormat/>
    <w:rsid w:val="005F297D"/>
    <w:pPr>
      <w:widowControl/>
      <w:numPr>
        <w:ilvl w:val="1"/>
        <w:numId w:val="29"/>
      </w:numPr>
      <w:tabs>
        <w:tab w:val="left" w:pos="993"/>
      </w:tabs>
      <w:jc w:val="left"/>
    </w:pPr>
    <w:rPr>
      <w:b/>
      <w:color w:val="000000"/>
      <w:sz w:val="28"/>
      <w:szCs w:val="28"/>
    </w:rPr>
  </w:style>
  <w:style w:type="character" w:customStyle="1" w:styleId="Estilo2Car">
    <w:name w:val="Estilo2 Car"/>
    <w:basedOn w:val="Fuentedeprrafopredeter"/>
    <w:link w:val="Estilo2"/>
    <w:uiPriority w:val="1"/>
    <w:rsid w:val="005F297D"/>
    <w:rPr>
      <w:rFonts w:ascii="Calibri" w:eastAsia="Calibri" w:hAnsi="Calibri" w:cs="Calibri"/>
      <w:b/>
      <w:color w:val="000000"/>
      <w:sz w:val="28"/>
      <w:szCs w:val="28"/>
      <w:lang w:eastAsia="es-ES"/>
    </w:rPr>
  </w:style>
  <w:style w:type="paragraph" w:customStyle="1" w:styleId="Estilo3">
    <w:name w:val="Estilo3"/>
    <w:basedOn w:val="Normal"/>
    <w:link w:val="Estilo3Car"/>
    <w:uiPriority w:val="1"/>
    <w:qFormat/>
    <w:rsid w:val="005F297D"/>
    <w:pPr>
      <w:widowControl/>
      <w:numPr>
        <w:ilvl w:val="2"/>
        <w:numId w:val="29"/>
      </w:numPr>
    </w:pPr>
    <w:rPr>
      <w:b/>
      <w:color w:val="000000"/>
      <w:sz w:val="28"/>
      <w:szCs w:val="28"/>
    </w:rPr>
  </w:style>
  <w:style w:type="character" w:customStyle="1" w:styleId="Estilo3Car">
    <w:name w:val="Estilo3 Car"/>
    <w:basedOn w:val="Fuentedeprrafopredeter"/>
    <w:link w:val="Estilo3"/>
    <w:uiPriority w:val="1"/>
    <w:rsid w:val="005F297D"/>
    <w:rPr>
      <w:rFonts w:ascii="Calibri" w:eastAsia="Calibri" w:hAnsi="Calibri" w:cs="Calibri"/>
      <w:b/>
      <w:color w:val="000000"/>
      <w:sz w:val="28"/>
      <w:szCs w:val="28"/>
      <w:lang w:eastAsia="es-ES"/>
    </w:rPr>
  </w:style>
  <w:style w:type="paragraph" w:customStyle="1" w:styleId="Estilo4">
    <w:name w:val="Estilo4"/>
    <w:basedOn w:val="Normal"/>
    <w:link w:val="Estilo4Car"/>
    <w:uiPriority w:val="1"/>
    <w:qFormat/>
    <w:rsid w:val="005F297D"/>
    <w:rPr>
      <w:b/>
      <w:sz w:val="28"/>
      <w:szCs w:val="28"/>
    </w:rPr>
  </w:style>
  <w:style w:type="character" w:customStyle="1" w:styleId="Estilo4Car">
    <w:name w:val="Estilo4 Car"/>
    <w:basedOn w:val="Fuentedeprrafopredeter"/>
    <w:link w:val="Estilo4"/>
    <w:uiPriority w:val="1"/>
    <w:rsid w:val="005F297D"/>
    <w:rPr>
      <w:rFonts w:ascii="Calibri" w:eastAsia="Calibri" w:hAnsi="Calibri" w:cs="Calibri"/>
      <w:b/>
      <w:sz w:val="28"/>
      <w:szCs w:val="28"/>
      <w:lang w:eastAsia="es-ES"/>
    </w:rPr>
  </w:style>
  <w:style w:type="paragraph" w:customStyle="1" w:styleId="Estilo5">
    <w:name w:val="Estilo5"/>
    <w:basedOn w:val="Normal"/>
    <w:link w:val="Estilo5Car"/>
    <w:uiPriority w:val="1"/>
    <w:qFormat/>
    <w:rsid w:val="003F1EBB"/>
    <w:pPr>
      <w:widowControl/>
      <w:numPr>
        <w:ilvl w:val="3"/>
        <w:numId w:val="2"/>
      </w:numPr>
    </w:pPr>
    <w:rPr>
      <w:b/>
      <w:bCs/>
      <w:sz w:val="28"/>
      <w:szCs w:val="28"/>
    </w:rPr>
  </w:style>
  <w:style w:type="character" w:customStyle="1" w:styleId="Estilo5Car">
    <w:name w:val="Estilo5 Car"/>
    <w:basedOn w:val="Fuentedeprrafopredeter"/>
    <w:link w:val="Estilo5"/>
    <w:uiPriority w:val="1"/>
    <w:rsid w:val="003F1EBB"/>
    <w:rPr>
      <w:rFonts w:ascii="Calibri" w:eastAsia="Calibri" w:hAnsi="Calibri" w:cs="Calibri"/>
      <w:b/>
      <w:bCs/>
      <w:sz w:val="28"/>
      <w:szCs w:val="28"/>
      <w:lang w:eastAsia="es-ES"/>
    </w:rPr>
  </w:style>
  <w:style w:type="paragraph" w:styleId="ndice1">
    <w:name w:val="index 1"/>
    <w:basedOn w:val="Normal"/>
    <w:next w:val="Normal"/>
    <w:autoRedefine/>
    <w:uiPriority w:val="99"/>
    <w:semiHidden/>
    <w:unhideWhenUsed/>
    <w:rsid w:val="004F0D4D"/>
    <w:pPr>
      <w:ind w:left="220" w:hanging="220"/>
    </w:pPr>
  </w:style>
  <w:style w:type="numbering" w:customStyle="1" w:styleId="EstiloGon">
    <w:name w:val="EstiloGon"/>
    <w:uiPriority w:val="99"/>
    <w:rsid w:val="004126DC"/>
    <w:pPr>
      <w:numPr>
        <w:numId w:val="33"/>
      </w:numPr>
    </w:pPr>
  </w:style>
  <w:style w:type="character" w:customStyle="1" w:styleId="Ttulo1Car">
    <w:name w:val="Título 1 Car"/>
    <w:basedOn w:val="Fuentedeprrafopredeter"/>
    <w:link w:val="Ttulo1"/>
    <w:uiPriority w:val="9"/>
    <w:rsid w:val="00036702"/>
    <w:rPr>
      <w:rFonts w:ascii="Calibri" w:eastAsiaTheme="majorEastAsia" w:hAnsi="Calibri" w:cstheme="majorBidi"/>
      <w:b/>
      <w:sz w:val="28"/>
      <w:szCs w:val="32"/>
      <w:u w:val="single"/>
      <w:lang w:eastAsia="es-ES"/>
    </w:rPr>
  </w:style>
  <w:style w:type="character" w:customStyle="1" w:styleId="Ttulo2Car">
    <w:name w:val="Título 2 Car"/>
    <w:basedOn w:val="Fuentedeprrafopredeter"/>
    <w:link w:val="Ttulo2"/>
    <w:uiPriority w:val="9"/>
    <w:rsid w:val="00036702"/>
    <w:rPr>
      <w:rFonts w:ascii="Calibri" w:eastAsiaTheme="majorEastAsia" w:hAnsi="Calibri" w:cstheme="majorBidi"/>
      <w:b/>
      <w:sz w:val="28"/>
      <w:szCs w:val="26"/>
      <w:lang w:eastAsia="es-ES"/>
    </w:rPr>
  </w:style>
  <w:style w:type="character" w:customStyle="1" w:styleId="Ttulo3Car">
    <w:name w:val="Título 3 Car"/>
    <w:basedOn w:val="Fuentedeprrafopredeter"/>
    <w:link w:val="Ttulo3"/>
    <w:uiPriority w:val="9"/>
    <w:rsid w:val="00036702"/>
    <w:rPr>
      <w:rFonts w:ascii="Calibri" w:eastAsiaTheme="majorEastAsia" w:hAnsi="Calibri" w:cstheme="majorBidi"/>
      <w:sz w:val="28"/>
      <w:szCs w:val="24"/>
      <w:lang w:eastAsia="es-ES"/>
    </w:rPr>
  </w:style>
  <w:style w:type="character" w:customStyle="1" w:styleId="Ttulo4Car">
    <w:name w:val="Título 4 Car"/>
    <w:basedOn w:val="Fuentedeprrafopredeter"/>
    <w:link w:val="Ttulo4"/>
    <w:uiPriority w:val="9"/>
    <w:rsid w:val="00036702"/>
    <w:rPr>
      <w:rFonts w:ascii="Calibri" w:eastAsiaTheme="majorEastAsia" w:hAnsi="Calibri" w:cstheme="majorBidi"/>
      <w:iCs/>
      <w:sz w:val="28"/>
      <w:lang w:eastAsia="es-ES"/>
    </w:rPr>
  </w:style>
  <w:style w:type="character" w:customStyle="1" w:styleId="Ttulo5Car">
    <w:name w:val="Título 5 Car"/>
    <w:basedOn w:val="Fuentedeprrafopredeter"/>
    <w:link w:val="Ttulo5"/>
    <w:uiPriority w:val="9"/>
    <w:rsid w:val="004E3106"/>
    <w:rPr>
      <w:rFonts w:ascii="Calibri" w:eastAsiaTheme="majorEastAsia" w:hAnsi="Calibri" w:cstheme="majorBidi"/>
      <w:sz w:val="28"/>
      <w:lang w:eastAsia="es-ES"/>
    </w:rPr>
  </w:style>
  <w:style w:type="paragraph" w:styleId="TtuloTDC">
    <w:name w:val="TOC Heading"/>
    <w:basedOn w:val="Ttulo1"/>
    <w:next w:val="Normal"/>
    <w:uiPriority w:val="39"/>
    <w:unhideWhenUsed/>
    <w:qFormat/>
    <w:rsid w:val="00811219"/>
    <w:pPr>
      <w:widowControl/>
      <w:numPr>
        <w:numId w:val="0"/>
      </w:numPr>
      <w:spacing w:before="240" w:line="259" w:lineRule="auto"/>
      <w:jc w:val="left"/>
      <w:outlineLvl w:val="9"/>
    </w:pPr>
    <w:rPr>
      <w:rFonts w:asciiTheme="majorHAnsi" w:hAnsiTheme="majorHAnsi"/>
      <w:b w:val="0"/>
      <w:color w:val="2E74B5" w:themeColor="accent1" w:themeShade="BF"/>
      <w:sz w:val="32"/>
      <w:u w:val="none"/>
    </w:rPr>
  </w:style>
  <w:style w:type="paragraph" w:styleId="TDC1">
    <w:name w:val="toc 1"/>
    <w:basedOn w:val="Normal"/>
    <w:next w:val="Normal"/>
    <w:autoRedefine/>
    <w:uiPriority w:val="39"/>
    <w:unhideWhenUsed/>
    <w:rsid w:val="006321D9"/>
    <w:pPr>
      <w:tabs>
        <w:tab w:val="left" w:pos="440"/>
        <w:tab w:val="right" w:leader="dot" w:pos="9202"/>
      </w:tabs>
      <w:spacing w:after="100"/>
    </w:pPr>
  </w:style>
  <w:style w:type="paragraph" w:styleId="TDC2">
    <w:name w:val="toc 2"/>
    <w:basedOn w:val="Normal"/>
    <w:next w:val="Normal"/>
    <w:autoRedefine/>
    <w:uiPriority w:val="39"/>
    <w:unhideWhenUsed/>
    <w:rsid w:val="00811219"/>
    <w:pPr>
      <w:spacing w:after="100"/>
      <w:ind w:left="220"/>
    </w:pPr>
  </w:style>
  <w:style w:type="paragraph" w:styleId="TDC3">
    <w:name w:val="toc 3"/>
    <w:basedOn w:val="Normal"/>
    <w:next w:val="Normal"/>
    <w:autoRedefine/>
    <w:uiPriority w:val="39"/>
    <w:unhideWhenUsed/>
    <w:rsid w:val="00811219"/>
    <w:pPr>
      <w:spacing w:after="100"/>
      <w:ind w:left="440"/>
    </w:pPr>
  </w:style>
  <w:style w:type="paragraph" w:styleId="TDC4">
    <w:name w:val="toc 4"/>
    <w:basedOn w:val="Normal"/>
    <w:next w:val="Normal"/>
    <w:autoRedefine/>
    <w:uiPriority w:val="39"/>
    <w:unhideWhenUsed/>
    <w:rsid w:val="004943AB"/>
    <w:pPr>
      <w:spacing w:after="100"/>
      <w:ind w:left="660"/>
    </w:pPr>
  </w:style>
  <w:style w:type="paragraph" w:styleId="TDC5">
    <w:name w:val="toc 5"/>
    <w:basedOn w:val="Normal"/>
    <w:next w:val="Normal"/>
    <w:autoRedefine/>
    <w:uiPriority w:val="39"/>
    <w:unhideWhenUsed/>
    <w:rsid w:val="004943AB"/>
    <w:pPr>
      <w:spacing w:after="100"/>
      <w:ind w:left="880"/>
    </w:pPr>
  </w:style>
  <w:style w:type="character" w:styleId="Hipervnculovisitado">
    <w:name w:val="FollowedHyperlink"/>
    <w:basedOn w:val="Fuentedeprrafopredeter"/>
    <w:uiPriority w:val="99"/>
    <w:semiHidden/>
    <w:unhideWhenUsed/>
    <w:rsid w:val="008228D8"/>
    <w:rPr>
      <w:color w:val="954F72" w:themeColor="followedHyperlink"/>
      <w:u w:val="single"/>
    </w:rPr>
  </w:style>
  <w:style w:type="character" w:styleId="Mencinsinresolver">
    <w:name w:val="Unresolved Mention"/>
    <w:basedOn w:val="Fuentedeprrafopredeter"/>
    <w:uiPriority w:val="99"/>
    <w:semiHidden/>
    <w:unhideWhenUsed/>
    <w:rsid w:val="00822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5375">
      <w:bodyDiv w:val="1"/>
      <w:marLeft w:val="0"/>
      <w:marRight w:val="0"/>
      <w:marTop w:val="0"/>
      <w:marBottom w:val="0"/>
      <w:divBdr>
        <w:top w:val="none" w:sz="0" w:space="0" w:color="auto"/>
        <w:left w:val="none" w:sz="0" w:space="0" w:color="auto"/>
        <w:bottom w:val="none" w:sz="0" w:space="0" w:color="auto"/>
        <w:right w:val="none" w:sz="0" w:space="0" w:color="auto"/>
      </w:divBdr>
    </w:div>
    <w:div w:id="125971363">
      <w:bodyDiv w:val="1"/>
      <w:marLeft w:val="0"/>
      <w:marRight w:val="0"/>
      <w:marTop w:val="0"/>
      <w:marBottom w:val="0"/>
      <w:divBdr>
        <w:top w:val="none" w:sz="0" w:space="0" w:color="auto"/>
        <w:left w:val="none" w:sz="0" w:space="0" w:color="auto"/>
        <w:bottom w:val="none" w:sz="0" w:space="0" w:color="auto"/>
        <w:right w:val="none" w:sz="0" w:space="0" w:color="auto"/>
      </w:divBdr>
    </w:div>
    <w:div w:id="131101658">
      <w:bodyDiv w:val="1"/>
      <w:marLeft w:val="0"/>
      <w:marRight w:val="0"/>
      <w:marTop w:val="0"/>
      <w:marBottom w:val="0"/>
      <w:divBdr>
        <w:top w:val="none" w:sz="0" w:space="0" w:color="auto"/>
        <w:left w:val="none" w:sz="0" w:space="0" w:color="auto"/>
        <w:bottom w:val="none" w:sz="0" w:space="0" w:color="auto"/>
        <w:right w:val="none" w:sz="0" w:space="0" w:color="auto"/>
      </w:divBdr>
    </w:div>
    <w:div w:id="161743277">
      <w:bodyDiv w:val="1"/>
      <w:marLeft w:val="0"/>
      <w:marRight w:val="0"/>
      <w:marTop w:val="0"/>
      <w:marBottom w:val="0"/>
      <w:divBdr>
        <w:top w:val="none" w:sz="0" w:space="0" w:color="auto"/>
        <w:left w:val="none" w:sz="0" w:space="0" w:color="auto"/>
        <w:bottom w:val="none" w:sz="0" w:space="0" w:color="auto"/>
        <w:right w:val="none" w:sz="0" w:space="0" w:color="auto"/>
      </w:divBdr>
    </w:div>
    <w:div w:id="221840389">
      <w:bodyDiv w:val="1"/>
      <w:marLeft w:val="0"/>
      <w:marRight w:val="0"/>
      <w:marTop w:val="0"/>
      <w:marBottom w:val="0"/>
      <w:divBdr>
        <w:top w:val="none" w:sz="0" w:space="0" w:color="auto"/>
        <w:left w:val="none" w:sz="0" w:space="0" w:color="auto"/>
        <w:bottom w:val="none" w:sz="0" w:space="0" w:color="auto"/>
        <w:right w:val="none" w:sz="0" w:space="0" w:color="auto"/>
      </w:divBdr>
    </w:div>
    <w:div w:id="248467989">
      <w:bodyDiv w:val="1"/>
      <w:marLeft w:val="0"/>
      <w:marRight w:val="0"/>
      <w:marTop w:val="0"/>
      <w:marBottom w:val="0"/>
      <w:divBdr>
        <w:top w:val="none" w:sz="0" w:space="0" w:color="auto"/>
        <w:left w:val="none" w:sz="0" w:space="0" w:color="auto"/>
        <w:bottom w:val="none" w:sz="0" w:space="0" w:color="auto"/>
        <w:right w:val="none" w:sz="0" w:space="0" w:color="auto"/>
      </w:divBdr>
    </w:div>
    <w:div w:id="310717672">
      <w:bodyDiv w:val="1"/>
      <w:marLeft w:val="0"/>
      <w:marRight w:val="0"/>
      <w:marTop w:val="0"/>
      <w:marBottom w:val="0"/>
      <w:divBdr>
        <w:top w:val="none" w:sz="0" w:space="0" w:color="auto"/>
        <w:left w:val="none" w:sz="0" w:space="0" w:color="auto"/>
        <w:bottom w:val="none" w:sz="0" w:space="0" w:color="auto"/>
        <w:right w:val="none" w:sz="0" w:space="0" w:color="auto"/>
      </w:divBdr>
    </w:div>
    <w:div w:id="346905482">
      <w:bodyDiv w:val="1"/>
      <w:marLeft w:val="0"/>
      <w:marRight w:val="0"/>
      <w:marTop w:val="0"/>
      <w:marBottom w:val="0"/>
      <w:divBdr>
        <w:top w:val="none" w:sz="0" w:space="0" w:color="auto"/>
        <w:left w:val="none" w:sz="0" w:space="0" w:color="auto"/>
        <w:bottom w:val="none" w:sz="0" w:space="0" w:color="auto"/>
        <w:right w:val="none" w:sz="0" w:space="0" w:color="auto"/>
      </w:divBdr>
    </w:div>
    <w:div w:id="389547315">
      <w:bodyDiv w:val="1"/>
      <w:marLeft w:val="0"/>
      <w:marRight w:val="0"/>
      <w:marTop w:val="0"/>
      <w:marBottom w:val="0"/>
      <w:divBdr>
        <w:top w:val="none" w:sz="0" w:space="0" w:color="auto"/>
        <w:left w:val="none" w:sz="0" w:space="0" w:color="auto"/>
        <w:bottom w:val="none" w:sz="0" w:space="0" w:color="auto"/>
        <w:right w:val="none" w:sz="0" w:space="0" w:color="auto"/>
      </w:divBdr>
    </w:div>
    <w:div w:id="399135526">
      <w:bodyDiv w:val="1"/>
      <w:marLeft w:val="0"/>
      <w:marRight w:val="0"/>
      <w:marTop w:val="0"/>
      <w:marBottom w:val="0"/>
      <w:divBdr>
        <w:top w:val="none" w:sz="0" w:space="0" w:color="auto"/>
        <w:left w:val="none" w:sz="0" w:space="0" w:color="auto"/>
        <w:bottom w:val="none" w:sz="0" w:space="0" w:color="auto"/>
        <w:right w:val="none" w:sz="0" w:space="0" w:color="auto"/>
      </w:divBdr>
    </w:div>
    <w:div w:id="485971167">
      <w:bodyDiv w:val="1"/>
      <w:marLeft w:val="0"/>
      <w:marRight w:val="0"/>
      <w:marTop w:val="0"/>
      <w:marBottom w:val="0"/>
      <w:divBdr>
        <w:top w:val="none" w:sz="0" w:space="0" w:color="auto"/>
        <w:left w:val="none" w:sz="0" w:space="0" w:color="auto"/>
        <w:bottom w:val="none" w:sz="0" w:space="0" w:color="auto"/>
        <w:right w:val="none" w:sz="0" w:space="0" w:color="auto"/>
      </w:divBdr>
    </w:div>
    <w:div w:id="539435204">
      <w:bodyDiv w:val="1"/>
      <w:marLeft w:val="0"/>
      <w:marRight w:val="0"/>
      <w:marTop w:val="0"/>
      <w:marBottom w:val="0"/>
      <w:divBdr>
        <w:top w:val="none" w:sz="0" w:space="0" w:color="auto"/>
        <w:left w:val="none" w:sz="0" w:space="0" w:color="auto"/>
        <w:bottom w:val="none" w:sz="0" w:space="0" w:color="auto"/>
        <w:right w:val="none" w:sz="0" w:space="0" w:color="auto"/>
      </w:divBdr>
    </w:div>
    <w:div w:id="587614433">
      <w:bodyDiv w:val="1"/>
      <w:marLeft w:val="0"/>
      <w:marRight w:val="0"/>
      <w:marTop w:val="0"/>
      <w:marBottom w:val="0"/>
      <w:divBdr>
        <w:top w:val="none" w:sz="0" w:space="0" w:color="auto"/>
        <w:left w:val="none" w:sz="0" w:space="0" w:color="auto"/>
        <w:bottom w:val="none" w:sz="0" w:space="0" w:color="auto"/>
        <w:right w:val="none" w:sz="0" w:space="0" w:color="auto"/>
      </w:divBdr>
    </w:div>
    <w:div w:id="649284115">
      <w:bodyDiv w:val="1"/>
      <w:marLeft w:val="0"/>
      <w:marRight w:val="0"/>
      <w:marTop w:val="0"/>
      <w:marBottom w:val="0"/>
      <w:divBdr>
        <w:top w:val="none" w:sz="0" w:space="0" w:color="auto"/>
        <w:left w:val="none" w:sz="0" w:space="0" w:color="auto"/>
        <w:bottom w:val="none" w:sz="0" w:space="0" w:color="auto"/>
        <w:right w:val="none" w:sz="0" w:space="0" w:color="auto"/>
      </w:divBdr>
    </w:div>
    <w:div w:id="659381757">
      <w:bodyDiv w:val="1"/>
      <w:marLeft w:val="0"/>
      <w:marRight w:val="0"/>
      <w:marTop w:val="0"/>
      <w:marBottom w:val="0"/>
      <w:divBdr>
        <w:top w:val="none" w:sz="0" w:space="0" w:color="auto"/>
        <w:left w:val="none" w:sz="0" w:space="0" w:color="auto"/>
        <w:bottom w:val="none" w:sz="0" w:space="0" w:color="auto"/>
        <w:right w:val="none" w:sz="0" w:space="0" w:color="auto"/>
      </w:divBdr>
    </w:div>
    <w:div w:id="713239877">
      <w:bodyDiv w:val="1"/>
      <w:marLeft w:val="0"/>
      <w:marRight w:val="0"/>
      <w:marTop w:val="0"/>
      <w:marBottom w:val="0"/>
      <w:divBdr>
        <w:top w:val="none" w:sz="0" w:space="0" w:color="auto"/>
        <w:left w:val="none" w:sz="0" w:space="0" w:color="auto"/>
        <w:bottom w:val="none" w:sz="0" w:space="0" w:color="auto"/>
        <w:right w:val="none" w:sz="0" w:space="0" w:color="auto"/>
      </w:divBdr>
    </w:div>
    <w:div w:id="745683924">
      <w:bodyDiv w:val="1"/>
      <w:marLeft w:val="0"/>
      <w:marRight w:val="0"/>
      <w:marTop w:val="0"/>
      <w:marBottom w:val="0"/>
      <w:divBdr>
        <w:top w:val="none" w:sz="0" w:space="0" w:color="auto"/>
        <w:left w:val="none" w:sz="0" w:space="0" w:color="auto"/>
        <w:bottom w:val="none" w:sz="0" w:space="0" w:color="auto"/>
        <w:right w:val="none" w:sz="0" w:space="0" w:color="auto"/>
      </w:divBdr>
    </w:div>
    <w:div w:id="752778607">
      <w:bodyDiv w:val="1"/>
      <w:marLeft w:val="0"/>
      <w:marRight w:val="0"/>
      <w:marTop w:val="0"/>
      <w:marBottom w:val="0"/>
      <w:divBdr>
        <w:top w:val="none" w:sz="0" w:space="0" w:color="auto"/>
        <w:left w:val="none" w:sz="0" w:space="0" w:color="auto"/>
        <w:bottom w:val="none" w:sz="0" w:space="0" w:color="auto"/>
        <w:right w:val="none" w:sz="0" w:space="0" w:color="auto"/>
      </w:divBdr>
    </w:div>
    <w:div w:id="761877306">
      <w:bodyDiv w:val="1"/>
      <w:marLeft w:val="0"/>
      <w:marRight w:val="0"/>
      <w:marTop w:val="0"/>
      <w:marBottom w:val="0"/>
      <w:divBdr>
        <w:top w:val="none" w:sz="0" w:space="0" w:color="auto"/>
        <w:left w:val="none" w:sz="0" w:space="0" w:color="auto"/>
        <w:bottom w:val="none" w:sz="0" w:space="0" w:color="auto"/>
        <w:right w:val="none" w:sz="0" w:space="0" w:color="auto"/>
      </w:divBdr>
    </w:div>
    <w:div w:id="806513248">
      <w:bodyDiv w:val="1"/>
      <w:marLeft w:val="0"/>
      <w:marRight w:val="0"/>
      <w:marTop w:val="0"/>
      <w:marBottom w:val="0"/>
      <w:divBdr>
        <w:top w:val="none" w:sz="0" w:space="0" w:color="auto"/>
        <w:left w:val="none" w:sz="0" w:space="0" w:color="auto"/>
        <w:bottom w:val="none" w:sz="0" w:space="0" w:color="auto"/>
        <w:right w:val="none" w:sz="0" w:space="0" w:color="auto"/>
      </w:divBdr>
    </w:div>
    <w:div w:id="841046534">
      <w:bodyDiv w:val="1"/>
      <w:marLeft w:val="0"/>
      <w:marRight w:val="0"/>
      <w:marTop w:val="0"/>
      <w:marBottom w:val="0"/>
      <w:divBdr>
        <w:top w:val="none" w:sz="0" w:space="0" w:color="auto"/>
        <w:left w:val="none" w:sz="0" w:space="0" w:color="auto"/>
        <w:bottom w:val="none" w:sz="0" w:space="0" w:color="auto"/>
        <w:right w:val="none" w:sz="0" w:space="0" w:color="auto"/>
      </w:divBdr>
    </w:div>
    <w:div w:id="867836565">
      <w:bodyDiv w:val="1"/>
      <w:marLeft w:val="0"/>
      <w:marRight w:val="0"/>
      <w:marTop w:val="0"/>
      <w:marBottom w:val="0"/>
      <w:divBdr>
        <w:top w:val="none" w:sz="0" w:space="0" w:color="auto"/>
        <w:left w:val="none" w:sz="0" w:space="0" w:color="auto"/>
        <w:bottom w:val="none" w:sz="0" w:space="0" w:color="auto"/>
        <w:right w:val="none" w:sz="0" w:space="0" w:color="auto"/>
      </w:divBdr>
    </w:div>
    <w:div w:id="883718834">
      <w:bodyDiv w:val="1"/>
      <w:marLeft w:val="0"/>
      <w:marRight w:val="0"/>
      <w:marTop w:val="0"/>
      <w:marBottom w:val="0"/>
      <w:divBdr>
        <w:top w:val="none" w:sz="0" w:space="0" w:color="auto"/>
        <w:left w:val="none" w:sz="0" w:space="0" w:color="auto"/>
        <w:bottom w:val="none" w:sz="0" w:space="0" w:color="auto"/>
        <w:right w:val="none" w:sz="0" w:space="0" w:color="auto"/>
      </w:divBdr>
    </w:div>
    <w:div w:id="1076055040">
      <w:bodyDiv w:val="1"/>
      <w:marLeft w:val="0"/>
      <w:marRight w:val="0"/>
      <w:marTop w:val="0"/>
      <w:marBottom w:val="0"/>
      <w:divBdr>
        <w:top w:val="none" w:sz="0" w:space="0" w:color="auto"/>
        <w:left w:val="none" w:sz="0" w:space="0" w:color="auto"/>
        <w:bottom w:val="none" w:sz="0" w:space="0" w:color="auto"/>
        <w:right w:val="none" w:sz="0" w:space="0" w:color="auto"/>
      </w:divBdr>
    </w:div>
    <w:div w:id="1191531281">
      <w:bodyDiv w:val="1"/>
      <w:marLeft w:val="0"/>
      <w:marRight w:val="0"/>
      <w:marTop w:val="0"/>
      <w:marBottom w:val="0"/>
      <w:divBdr>
        <w:top w:val="none" w:sz="0" w:space="0" w:color="auto"/>
        <w:left w:val="none" w:sz="0" w:space="0" w:color="auto"/>
        <w:bottom w:val="none" w:sz="0" w:space="0" w:color="auto"/>
        <w:right w:val="none" w:sz="0" w:space="0" w:color="auto"/>
      </w:divBdr>
    </w:div>
    <w:div w:id="1219435841">
      <w:bodyDiv w:val="1"/>
      <w:marLeft w:val="0"/>
      <w:marRight w:val="0"/>
      <w:marTop w:val="0"/>
      <w:marBottom w:val="0"/>
      <w:divBdr>
        <w:top w:val="none" w:sz="0" w:space="0" w:color="auto"/>
        <w:left w:val="none" w:sz="0" w:space="0" w:color="auto"/>
        <w:bottom w:val="none" w:sz="0" w:space="0" w:color="auto"/>
        <w:right w:val="none" w:sz="0" w:space="0" w:color="auto"/>
      </w:divBdr>
    </w:div>
    <w:div w:id="1236628538">
      <w:bodyDiv w:val="1"/>
      <w:marLeft w:val="0"/>
      <w:marRight w:val="0"/>
      <w:marTop w:val="0"/>
      <w:marBottom w:val="0"/>
      <w:divBdr>
        <w:top w:val="none" w:sz="0" w:space="0" w:color="auto"/>
        <w:left w:val="none" w:sz="0" w:space="0" w:color="auto"/>
        <w:bottom w:val="none" w:sz="0" w:space="0" w:color="auto"/>
        <w:right w:val="none" w:sz="0" w:space="0" w:color="auto"/>
      </w:divBdr>
    </w:div>
    <w:div w:id="1263100609">
      <w:bodyDiv w:val="1"/>
      <w:marLeft w:val="0"/>
      <w:marRight w:val="0"/>
      <w:marTop w:val="0"/>
      <w:marBottom w:val="0"/>
      <w:divBdr>
        <w:top w:val="none" w:sz="0" w:space="0" w:color="auto"/>
        <w:left w:val="none" w:sz="0" w:space="0" w:color="auto"/>
        <w:bottom w:val="none" w:sz="0" w:space="0" w:color="auto"/>
        <w:right w:val="none" w:sz="0" w:space="0" w:color="auto"/>
      </w:divBdr>
    </w:div>
    <w:div w:id="1320116652">
      <w:bodyDiv w:val="1"/>
      <w:marLeft w:val="0"/>
      <w:marRight w:val="0"/>
      <w:marTop w:val="0"/>
      <w:marBottom w:val="0"/>
      <w:divBdr>
        <w:top w:val="none" w:sz="0" w:space="0" w:color="auto"/>
        <w:left w:val="none" w:sz="0" w:space="0" w:color="auto"/>
        <w:bottom w:val="none" w:sz="0" w:space="0" w:color="auto"/>
        <w:right w:val="none" w:sz="0" w:space="0" w:color="auto"/>
      </w:divBdr>
    </w:div>
    <w:div w:id="1331566536">
      <w:bodyDiv w:val="1"/>
      <w:marLeft w:val="0"/>
      <w:marRight w:val="0"/>
      <w:marTop w:val="0"/>
      <w:marBottom w:val="0"/>
      <w:divBdr>
        <w:top w:val="none" w:sz="0" w:space="0" w:color="auto"/>
        <w:left w:val="none" w:sz="0" w:space="0" w:color="auto"/>
        <w:bottom w:val="none" w:sz="0" w:space="0" w:color="auto"/>
        <w:right w:val="none" w:sz="0" w:space="0" w:color="auto"/>
      </w:divBdr>
    </w:div>
    <w:div w:id="1334648112">
      <w:bodyDiv w:val="1"/>
      <w:marLeft w:val="0"/>
      <w:marRight w:val="0"/>
      <w:marTop w:val="0"/>
      <w:marBottom w:val="0"/>
      <w:divBdr>
        <w:top w:val="none" w:sz="0" w:space="0" w:color="auto"/>
        <w:left w:val="none" w:sz="0" w:space="0" w:color="auto"/>
        <w:bottom w:val="none" w:sz="0" w:space="0" w:color="auto"/>
        <w:right w:val="none" w:sz="0" w:space="0" w:color="auto"/>
      </w:divBdr>
    </w:div>
    <w:div w:id="1373074143">
      <w:bodyDiv w:val="1"/>
      <w:marLeft w:val="0"/>
      <w:marRight w:val="0"/>
      <w:marTop w:val="0"/>
      <w:marBottom w:val="0"/>
      <w:divBdr>
        <w:top w:val="none" w:sz="0" w:space="0" w:color="auto"/>
        <w:left w:val="none" w:sz="0" w:space="0" w:color="auto"/>
        <w:bottom w:val="none" w:sz="0" w:space="0" w:color="auto"/>
        <w:right w:val="none" w:sz="0" w:space="0" w:color="auto"/>
      </w:divBdr>
    </w:div>
    <w:div w:id="1409578685">
      <w:bodyDiv w:val="1"/>
      <w:marLeft w:val="0"/>
      <w:marRight w:val="0"/>
      <w:marTop w:val="0"/>
      <w:marBottom w:val="0"/>
      <w:divBdr>
        <w:top w:val="none" w:sz="0" w:space="0" w:color="auto"/>
        <w:left w:val="none" w:sz="0" w:space="0" w:color="auto"/>
        <w:bottom w:val="none" w:sz="0" w:space="0" w:color="auto"/>
        <w:right w:val="none" w:sz="0" w:space="0" w:color="auto"/>
      </w:divBdr>
    </w:div>
    <w:div w:id="1464731539">
      <w:bodyDiv w:val="1"/>
      <w:marLeft w:val="0"/>
      <w:marRight w:val="0"/>
      <w:marTop w:val="0"/>
      <w:marBottom w:val="0"/>
      <w:divBdr>
        <w:top w:val="none" w:sz="0" w:space="0" w:color="auto"/>
        <w:left w:val="none" w:sz="0" w:space="0" w:color="auto"/>
        <w:bottom w:val="none" w:sz="0" w:space="0" w:color="auto"/>
        <w:right w:val="none" w:sz="0" w:space="0" w:color="auto"/>
      </w:divBdr>
    </w:div>
    <w:div w:id="1491293218">
      <w:bodyDiv w:val="1"/>
      <w:marLeft w:val="0"/>
      <w:marRight w:val="0"/>
      <w:marTop w:val="0"/>
      <w:marBottom w:val="0"/>
      <w:divBdr>
        <w:top w:val="none" w:sz="0" w:space="0" w:color="auto"/>
        <w:left w:val="none" w:sz="0" w:space="0" w:color="auto"/>
        <w:bottom w:val="none" w:sz="0" w:space="0" w:color="auto"/>
        <w:right w:val="none" w:sz="0" w:space="0" w:color="auto"/>
      </w:divBdr>
    </w:div>
    <w:div w:id="1533616770">
      <w:bodyDiv w:val="1"/>
      <w:marLeft w:val="0"/>
      <w:marRight w:val="0"/>
      <w:marTop w:val="0"/>
      <w:marBottom w:val="0"/>
      <w:divBdr>
        <w:top w:val="none" w:sz="0" w:space="0" w:color="auto"/>
        <w:left w:val="none" w:sz="0" w:space="0" w:color="auto"/>
        <w:bottom w:val="none" w:sz="0" w:space="0" w:color="auto"/>
        <w:right w:val="none" w:sz="0" w:space="0" w:color="auto"/>
      </w:divBdr>
    </w:div>
    <w:div w:id="1625228401">
      <w:bodyDiv w:val="1"/>
      <w:marLeft w:val="0"/>
      <w:marRight w:val="0"/>
      <w:marTop w:val="0"/>
      <w:marBottom w:val="0"/>
      <w:divBdr>
        <w:top w:val="none" w:sz="0" w:space="0" w:color="auto"/>
        <w:left w:val="none" w:sz="0" w:space="0" w:color="auto"/>
        <w:bottom w:val="none" w:sz="0" w:space="0" w:color="auto"/>
        <w:right w:val="none" w:sz="0" w:space="0" w:color="auto"/>
      </w:divBdr>
    </w:div>
    <w:div w:id="1658922676">
      <w:bodyDiv w:val="1"/>
      <w:marLeft w:val="0"/>
      <w:marRight w:val="0"/>
      <w:marTop w:val="0"/>
      <w:marBottom w:val="0"/>
      <w:divBdr>
        <w:top w:val="none" w:sz="0" w:space="0" w:color="auto"/>
        <w:left w:val="none" w:sz="0" w:space="0" w:color="auto"/>
        <w:bottom w:val="none" w:sz="0" w:space="0" w:color="auto"/>
        <w:right w:val="none" w:sz="0" w:space="0" w:color="auto"/>
      </w:divBdr>
    </w:div>
    <w:div w:id="1664896244">
      <w:bodyDiv w:val="1"/>
      <w:marLeft w:val="0"/>
      <w:marRight w:val="0"/>
      <w:marTop w:val="0"/>
      <w:marBottom w:val="0"/>
      <w:divBdr>
        <w:top w:val="none" w:sz="0" w:space="0" w:color="auto"/>
        <w:left w:val="none" w:sz="0" w:space="0" w:color="auto"/>
        <w:bottom w:val="none" w:sz="0" w:space="0" w:color="auto"/>
        <w:right w:val="none" w:sz="0" w:space="0" w:color="auto"/>
      </w:divBdr>
    </w:div>
    <w:div w:id="1697080153">
      <w:bodyDiv w:val="1"/>
      <w:marLeft w:val="0"/>
      <w:marRight w:val="0"/>
      <w:marTop w:val="0"/>
      <w:marBottom w:val="0"/>
      <w:divBdr>
        <w:top w:val="none" w:sz="0" w:space="0" w:color="auto"/>
        <w:left w:val="none" w:sz="0" w:space="0" w:color="auto"/>
        <w:bottom w:val="none" w:sz="0" w:space="0" w:color="auto"/>
        <w:right w:val="none" w:sz="0" w:space="0" w:color="auto"/>
      </w:divBdr>
    </w:div>
    <w:div w:id="1871840109">
      <w:bodyDiv w:val="1"/>
      <w:marLeft w:val="0"/>
      <w:marRight w:val="0"/>
      <w:marTop w:val="0"/>
      <w:marBottom w:val="0"/>
      <w:divBdr>
        <w:top w:val="none" w:sz="0" w:space="0" w:color="auto"/>
        <w:left w:val="none" w:sz="0" w:space="0" w:color="auto"/>
        <w:bottom w:val="none" w:sz="0" w:space="0" w:color="auto"/>
        <w:right w:val="none" w:sz="0" w:space="0" w:color="auto"/>
      </w:divBdr>
    </w:div>
    <w:div w:id="1984581506">
      <w:bodyDiv w:val="1"/>
      <w:marLeft w:val="0"/>
      <w:marRight w:val="0"/>
      <w:marTop w:val="0"/>
      <w:marBottom w:val="0"/>
      <w:divBdr>
        <w:top w:val="none" w:sz="0" w:space="0" w:color="auto"/>
        <w:left w:val="none" w:sz="0" w:space="0" w:color="auto"/>
        <w:bottom w:val="none" w:sz="0" w:space="0" w:color="auto"/>
        <w:right w:val="none" w:sz="0" w:space="0" w:color="auto"/>
      </w:divBdr>
    </w:div>
    <w:div w:id="207415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c.europa.eu/anti-fraud"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AF-COURRIER@ec.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gae.pap.hacienda.gob.es/sitios/igae/es-ES/snca/Documents/ComunicacionSNCA06-04-2017Canaldenuncia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gae.pap.hacienda.gob.es/sitios/igae/es-ES/snca/Paginas/ComunicacionSNCA.asp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ec.europa.eu/regional_policy/es/information/publications/guidelines/2014/fraud-risk-assessment-and-effective-and-proportionate-anti-fraud-measures" TargetMode="External"/><Relationship Id="rId14" Type="http://schemas.openxmlformats.org/officeDocument/2006/relationships/hyperlink" Target="https://www.igae.pap.hacienda.gob.es/sitios/igae/es-ES/Paginas/Denan.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A9A9D6E71061C438B8284B2FC304E6B" ma:contentTypeVersion="1" ma:contentTypeDescription="Crear nuevo documento." ma:contentTypeScope="" ma:versionID="61c4ef9026863051cb828e642fd393b9">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FCE3EF-07A4-4F26-B762-F73834C6B9BA}">
  <ds:schemaRefs>
    <ds:schemaRef ds:uri="http://schemas.openxmlformats.org/officeDocument/2006/bibliography"/>
  </ds:schemaRefs>
</ds:datastoreItem>
</file>

<file path=customXml/itemProps2.xml><?xml version="1.0" encoding="utf-8"?>
<ds:datastoreItem xmlns:ds="http://schemas.openxmlformats.org/officeDocument/2006/customXml" ds:itemID="{BAD300DB-6933-4922-BF9B-24740F87E744}"/>
</file>

<file path=customXml/itemProps3.xml><?xml version="1.0" encoding="utf-8"?>
<ds:datastoreItem xmlns:ds="http://schemas.openxmlformats.org/officeDocument/2006/customXml" ds:itemID="{75580957-9B7C-40EC-8B0E-B1BDA025D14E}"/>
</file>

<file path=customXml/itemProps4.xml><?xml version="1.0" encoding="utf-8"?>
<ds:datastoreItem xmlns:ds="http://schemas.openxmlformats.org/officeDocument/2006/customXml" ds:itemID="{893F2774-20C6-4EF3-B1F0-E59531664DD1}"/>
</file>

<file path=docProps/app.xml><?xml version="1.0" encoding="utf-8"?>
<Properties xmlns="http://schemas.openxmlformats.org/officeDocument/2006/extended-properties" xmlns:vt="http://schemas.openxmlformats.org/officeDocument/2006/docPropsVTypes">
  <Template>Normal.dotm</Template>
  <TotalTime>32</TotalTime>
  <Pages>35</Pages>
  <Words>10896</Words>
  <Characters>59933</Characters>
  <Application>Microsoft Office Word</Application>
  <DocSecurity>8</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IGAE</Company>
  <LinksUpToDate>false</LinksUpToDate>
  <CharactersWithSpaces>70688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Fraga Diaz</dc:creator>
  <cp:keywords/>
  <dc:description/>
  <cp:lastModifiedBy>SGDU</cp:lastModifiedBy>
  <cp:revision>10</cp:revision>
  <cp:lastPrinted>2025-11-18T10:30:00Z</cp:lastPrinted>
  <dcterms:created xsi:type="dcterms:W3CDTF">2025-11-18T10:27:00Z</dcterms:created>
  <dcterms:modified xsi:type="dcterms:W3CDTF">2025-12-19T13:40:00Z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0x010100EA9A9D6E71061C438B8284B2FC304E6B</vt:lpwstr>
  </property>
</Properties>
</file>