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5BFD" w14:textId="77777777" w:rsidR="00800494" w:rsidRDefault="00800494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68B0ABA6" w14:textId="6FE520DD" w:rsidR="009D1AD0" w:rsidRDefault="00D51304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2F23C0">
        <w:rPr>
          <w:rFonts w:ascii="Arial Narrow" w:hAnsi="Arial Narrow"/>
          <w:szCs w:val="24"/>
        </w:rPr>
        <w:t>Anexo I.IV</w:t>
      </w:r>
      <w:bookmarkStart w:id="0" w:name="_GoBack"/>
      <w:bookmarkEnd w:id="0"/>
    </w:p>
    <w:p w14:paraId="3FBFFEC1" w14:textId="77777777" w:rsidR="002F23C0" w:rsidRPr="002F23C0" w:rsidRDefault="002F23C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292503" w:rsidRPr="00C95FF7" w14:paraId="63E3CE15" w14:textId="77777777" w:rsidTr="00982ADB">
        <w:trPr>
          <w:trHeight w:val="58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E37F5F7" w14:textId="14894F8D" w:rsidR="00292503" w:rsidRPr="00C95FF7" w:rsidRDefault="00D51304" w:rsidP="006445DF">
            <w:pPr>
              <w:pStyle w:val="Ttulo2"/>
              <w:spacing w:after="0"/>
              <w:ind w:left="780"/>
              <w:jc w:val="center"/>
              <w:rPr>
                <w:rFonts w:ascii="Arial Narrow" w:hAnsi="Arial Narrow"/>
                <w:b/>
                <w:szCs w:val="24"/>
              </w:rPr>
            </w:pPr>
            <w:bookmarkStart w:id="1" w:name="_DECLARACIÓN_DE_AUSENCIA"/>
            <w:bookmarkStart w:id="2" w:name="_Toc146551465"/>
            <w:bookmarkStart w:id="3" w:name="_Toc149638049"/>
            <w:bookmarkStart w:id="4" w:name="_Toc153798879"/>
            <w:bookmarkEnd w:id="1"/>
            <w:r w:rsidRPr="00C95FF7">
              <w:rPr>
                <w:rFonts w:ascii="Arial Narrow" w:hAnsi="Arial Narrow"/>
                <w:b/>
                <w:szCs w:val="24"/>
              </w:rPr>
              <w:t>Declaración de ausencia de conflicto de intereses</w:t>
            </w:r>
            <w:bookmarkEnd w:id="2"/>
            <w:bookmarkEnd w:id="3"/>
            <w:bookmarkEnd w:id="4"/>
          </w:p>
        </w:tc>
      </w:tr>
    </w:tbl>
    <w:p w14:paraId="3565F52A" w14:textId="77777777" w:rsidR="00292503" w:rsidRPr="00800494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sz w:val="1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7073"/>
      </w:tblGrid>
      <w:tr w:rsidR="00292503" w:rsidRPr="00C95FF7" w14:paraId="74F0ACB6" w14:textId="77777777" w:rsidTr="002B0FAD">
        <w:trPr>
          <w:trHeight w:val="31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B179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EXPTE. Nº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B7D8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</w:p>
        </w:tc>
      </w:tr>
      <w:tr w:rsidR="00292503" w:rsidRPr="00C95FF7" w14:paraId="06DDA20B" w14:textId="77777777" w:rsidTr="002B0FAD">
        <w:trPr>
          <w:trHeight w:val="58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EBAC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OBJETO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42AC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  <w:tr w:rsidR="00292503" w:rsidRPr="00C95FF7" w14:paraId="032F5C1C" w14:textId="77777777" w:rsidTr="002B0FAD">
        <w:trPr>
          <w:trHeight w:val="58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E468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LOTES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9C7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0E6A9316" w14:textId="77777777" w:rsidR="00292503" w:rsidRPr="00C95FF7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n-US"/>
        </w:rPr>
      </w:pPr>
    </w:p>
    <w:p w14:paraId="29995B28" w14:textId="42DA60E2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szCs w:val="24"/>
        </w:rPr>
        <w:t xml:space="preserve">Al objeto de garantizar la imparcialidad en el procedimiento de contratación arriba referenciado, el/los abajo firmante/s, como participante/s en el proceso de evaluación de las ofertas, </w:t>
      </w:r>
      <w:r w:rsidRPr="00C95FF7">
        <w:rPr>
          <w:rFonts w:ascii="Arial Narrow" w:hAnsi="Arial Narrow"/>
          <w:b/>
          <w:szCs w:val="24"/>
        </w:rPr>
        <w:t>DECLARA/DECLARAN:</w:t>
      </w:r>
    </w:p>
    <w:p w14:paraId="4EC39EE9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b/>
          <w:szCs w:val="24"/>
        </w:rPr>
      </w:pPr>
    </w:p>
    <w:p w14:paraId="7FEC2399" w14:textId="5295DD5F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PRIMERO: </w:t>
      </w:r>
      <w:r w:rsidRPr="00C95FF7">
        <w:rPr>
          <w:rFonts w:ascii="Arial Narrow" w:hAnsi="Arial Narrow"/>
          <w:szCs w:val="24"/>
        </w:rPr>
        <w:t>Estar informado/s de lo siguiente:</w:t>
      </w:r>
    </w:p>
    <w:p w14:paraId="5A5A6C3D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</w:p>
    <w:p w14:paraId="30F1F5C4" w14:textId="6069CB3E" w:rsidR="00292503" w:rsidRPr="00762AEA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Que el</w:t>
      </w:r>
      <w:r w:rsidRPr="00C95FF7">
        <w:rPr>
          <w:rFonts w:ascii="Arial Narrow" w:hAnsi="Arial Narrow"/>
          <w:b/>
          <w:szCs w:val="24"/>
          <w:lang w:val="es-ES_tradnl"/>
        </w:rPr>
        <w:t xml:space="preserve"> artículo 61.3 </w:t>
      </w:r>
      <w:r w:rsidRPr="00C95FF7">
        <w:rPr>
          <w:rFonts w:ascii="Arial Narrow" w:hAnsi="Arial Narrow"/>
          <w:i/>
          <w:szCs w:val="24"/>
          <w:lang w:val="es-ES_tradnl"/>
        </w:rPr>
        <w:t>“Conflicto de intereses”</w:t>
      </w:r>
      <w:r w:rsidRPr="00C95FF7">
        <w:rPr>
          <w:rFonts w:ascii="Arial Narrow" w:hAnsi="Arial Narrow"/>
          <w:b/>
          <w:i/>
          <w:szCs w:val="24"/>
          <w:lang w:val="es-ES_tradnl"/>
        </w:rPr>
        <w:t>,</w:t>
      </w:r>
      <w:r w:rsidRPr="00C95FF7">
        <w:rPr>
          <w:rFonts w:ascii="Arial Narrow" w:hAnsi="Arial Narrow"/>
          <w:b/>
          <w:szCs w:val="24"/>
          <w:lang w:val="es-ES_tradnl"/>
        </w:rPr>
        <w:t xml:space="preserve"> del Reglamento (UE, </w:t>
      </w:r>
      <w:proofErr w:type="spellStart"/>
      <w:r w:rsidRPr="00C95FF7">
        <w:rPr>
          <w:rFonts w:ascii="Arial Narrow" w:hAnsi="Arial Narrow"/>
          <w:b/>
          <w:szCs w:val="24"/>
          <w:lang w:val="es-ES_tradnl"/>
        </w:rPr>
        <w:t>Euratom</w:t>
      </w:r>
      <w:proofErr w:type="spellEnd"/>
      <w:r w:rsidRPr="00C95FF7">
        <w:rPr>
          <w:rFonts w:ascii="Arial Narrow" w:hAnsi="Arial Narrow"/>
          <w:b/>
          <w:szCs w:val="24"/>
          <w:lang w:val="es-ES_tradnl"/>
        </w:rPr>
        <w:t>) 2018/1046 del Parlamento Europeo y del Consejo, de 18 de julio (Reglamento financiero de la UE)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establece que “</w:t>
      </w:r>
      <w:r w:rsidRPr="00C95FF7">
        <w:rPr>
          <w:rFonts w:ascii="Arial Narrow" w:hAnsi="Arial Narrow"/>
          <w:i/>
          <w:szCs w:val="24"/>
          <w:lang w:val="es-ES_tradnl"/>
        </w:rPr>
        <w:t xml:space="preserve">existirá </w:t>
      </w:r>
      <w:r w:rsidRPr="00C95FF7">
        <w:rPr>
          <w:rFonts w:ascii="Arial Narrow" w:hAnsi="Arial Narrow"/>
          <w:b/>
          <w:i/>
          <w:szCs w:val="24"/>
          <w:lang w:val="es-ES_tradnl"/>
        </w:rPr>
        <w:t>conflicto de intereses</w:t>
      </w:r>
      <w:r w:rsidRPr="00C95FF7">
        <w:rPr>
          <w:rFonts w:ascii="Arial Narrow" w:hAnsi="Arial Narrow"/>
          <w:i/>
          <w:szCs w:val="24"/>
          <w:lang w:val="es-ES_tradnl"/>
        </w:rPr>
        <w:t xml:space="preserve"> cuando el ejercicio imparcial y objetivo de las funciones se vea comprometido por razones familiares, afectivas, de afinidad política o nacional, de interés económico o por cualquier motivo directo o indirecto de interés personal.”</w:t>
      </w:r>
    </w:p>
    <w:p w14:paraId="55A70634" w14:textId="77777777" w:rsidR="00762AEA" w:rsidRPr="00C95FF7" w:rsidRDefault="00762AEA" w:rsidP="00B85199">
      <w:pPr>
        <w:spacing w:after="0" w:line="259" w:lineRule="auto"/>
        <w:rPr>
          <w:rFonts w:ascii="Arial Narrow" w:hAnsi="Arial Narrow"/>
          <w:szCs w:val="24"/>
          <w:lang w:val="es-ES_tradnl"/>
        </w:rPr>
      </w:pPr>
    </w:p>
    <w:p w14:paraId="17093CF1" w14:textId="5A3CE30B" w:rsidR="00292503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 xml:space="preserve">Que el </w:t>
      </w:r>
      <w:r w:rsidRPr="00C95FF7">
        <w:rPr>
          <w:rFonts w:ascii="Arial Narrow" w:hAnsi="Arial Narrow"/>
          <w:b/>
          <w:szCs w:val="24"/>
          <w:lang w:val="es-ES_tradnl"/>
        </w:rPr>
        <w:t>artículo 64</w:t>
      </w:r>
      <w:r w:rsidRPr="00C95FF7">
        <w:rPr>
          <w:rFonts w:ascii="Arial Narrow" w:hAnsi="Arial Narrow"/>
          <w:szCs w:val="24"/>
          <w:lang w:val="es-ES_tradnl"/>
        </w:rPr>
        <w:t xml:space="preserve"> “</w:t>
      </w:r>
      <w:r w:rsidRPr="00C95FF7">
        <w:rPr>
          <w:rFonts w:ascii="Arial Narrow" w:hAnsi="Arial Narrow"/>
          <w:i/>
          <w:szCs w:val="24"/>
          <w:lang w:val="es-ES_tradnl"/>
        </w:rPr>
        <w:t>Lucha contra la corrupción y prevención de los conflictos de intereses</w:t>
      </w:r>
      <w:r w:rsidRPr="00C95FF7">
        <w:rPr>
          <w:rFonts w:ascii="Arial Narrow" w:hAnsi="Arial Narrow"/>
          <w:szCs w:val="24"/>
          <w:lang w:val="es-ES_tradnl"/>
        </w:rPr>
        <w:t xml:space="preserve">” de </w:t>
      </w:r>
      <w:r w:rsidRPr="00C95FF7">
        <w:rPr>
          <w:rFonts w:ascii="Arial Narrow" w:hAnsi="Arial Narrow"/>
          <w:b/>
          <w:szCs w:val="24"/>
          <w:lang w:val="es-ES_tradnl"/>
        </w:rPr>
        <w:t>la Ley 9/2017, de 8 de noviembre, de Contratos del Sector Público</w:t>
      </w:r>
      <w:r w:rsidRPr="00C95FF7">
        <w:rPr>
          <w:rFonts w:ascii="Arial Narrow" w:hAnsi="Arial Narrow"/>
          <w:szCs w:val="24"/>
          <w:lang w:val="es-ES_tradnl"/>
        </w:rPr>
        <w:t xml:space="preserve"> tiene el fin de evitar cualquier distorsión de la competencia y garantizar la transparencia en el procedimiento y asegurar la igualdad de trato a todos los candidatos y licitadores.</w:t>
      </w:r>
    </w:p>
    <w:p w14:paraId="179BAA05" w14:textId="77777777" w:rsidR="00B85199" w:rsidRDefault="00B85199" w:rsidP="00B85199">
      <w:pPr>
        <w:pStyle w:val="Prrafodelista"/>
        <w:rPr>
          <w:rFonts w:ascii="Arial Narrow" w:hAnsi="Arial Narrow"/>
          <w:szCs w:val="24"/>
          <w:lang w:val="es-ES_tradnl"/>
        </w:rPr>
      </w:pPr>
    </w:p>
    <w:p w14:paraId="6653479A" w14:textId="27C35033" w:rsidR="00292503" w:rsidRPr="00B85199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Que el</w:t>
      </w:r>
      <w:r w:rsidRPr="00C95FF7">
        <w:rPr>
          <w:rFonts w:ascii="Arial Narrow" w:hAnsi="Arial Narrow"/>
          <w:b/>
          <w:szCs w:val="24"/>
          <w:lang w:val="es-ES_tradnl"/>
        </w:rPr>
        <w:t xml:space="preserve"> artículo 23 </w:t>
      </w:r>
      <w:r w:rsidRPr="00C95FF7">
        <w:rPr>
          <w:rFonts w:ascii="Arial Narrow" w:hAnsi="Arial Narrow"/>
          <w:i/>
          <w:szCs w:val="24"/>
          <w:lang w:val="es-ES_tradnl"/>
        </w:rPr>
        <w:t>“Abstención”</w:t>
      </w:r>
      <w:r w:rsidRPr="00C95FF7">
        <w:rPr>
          <w:rFonts w:ascii="Arial Narrow" w:hAnsi="Arial Narrow"/>
          <w:bCs/>
          <w:i/>
          <w:szCs w:val="24"/>
          <w:lang w:val="es-ES_tradnl"/>
        </w:rPr>
        <w:t>,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de la </w:t>
      </w:r>
      <w:r w:rsidRPr="00C95FF7">
        <w:rPr>
          <w:rFonts w:ascii="Arial Narrow" w:hAnsi="Arial Narrow"/>
          <w:b/>
          <w:bCs/>
          <w:szCs w:val="24"/>
          <w:lang w:val="es-ES_tradnl"/>
        </w:rPr>
        <w:t>Ley 40/2015, de 1 octubre, de Régimen Jurídico del Sector Público,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establece que deberán abstenerse de intervenir en el procedimiento “</w:t>
      </w:r>
      <w:r w:rsidRPr="00C95FF7">
        <w:rPr>
          <w:rFonts w:ascii="Arial Narrow" w:hAnsi="Arial Narrow"/>
          <w:i/>
          <w:szCs w:val="24"/>
          <w:lang w:val="es-ES_tradnl"/>
        </w:rPr>
        <w:t xml:space="preserve">las autoridades y el personal al servicio de las Administraciones en quienes se den algunas de las circunstancias señaladas en el apartado siguiente”, </w:t>
      </w:r>
      <w:r w:rsidRPr="00C95FF7">
        <w:rPr>
          <w:rFonts w:ascii="Arial Narrow" w:hAnsi="Arial Narrow"/>
          <w:szCs w:val="24"/>
          <w:lang w:val="es-ES_tradnl"/>
        </w:rPr>
        <w:t>siendo éstas:</w:t>
      </w:r>
      <w:r w:rsidRPr="00C95FF7">
        <w:rPr>
          <w:rFonts w:ascii="Arial Narrow" w:hAnsi="Arial Narrow"/>
          <w:i/>
          <w:szCs w:val="24"/>
          <w:lang w:val="es-ES_tradnl"/>
        </w:rPr>
        <w:t xml:space="preserve"> </w:t>
      </w:r>
    </w:p>
    <w:p w14:paraId="7127123C" w14:textId="77777777" w:rsidR="00B85199" w:rsidRDefault="00B85199" w:rsidP="00B85199">
      <w:pPr>
        <w:pStyle w:val="Prrafodelista"/>
        <w:rPr>
          <w:rFonts w:ascii="Arial Narrow" w:hAnsi="Arial Narrow"/>
          <w:szCs w:val="24"/>
          <w:lang w:val="es-ES_tradnl"/>
        </w:rPr>
      </w:pPr>
    </w:p>
    <w:p w14:paraId="23EEC4B3" w14:textId="15C0DF71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19FCD422" w14:textId="21704F30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1362CC4F" w14:textId="05B41183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amistad íntima o enemistad manifiesta con alguna de las personas mencionadas en el apartado anterior.</w:t>
      </w:r>
    </w:p>
    <w:p w14:paraId="5044AFC4" w14:textId="4C468242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Haber intervenido como perito o como testigo en el procedimiento de que se trate.</w:t>
      </w:r>
    </w:p>
    <w:p w14:paraId="47FFF378" w14:textId="1846AD56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</w:p>
    <w:p w14:paraId="6A7468AC" w14:textId="4014564F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</w:p>
    <w:p w14:paraId="673FE59F" w14:textId="77777777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</w:p>
    <w:p w14:paraId="133F17C1" w14:textId="2AE18BF5" w:rsidR="00292503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relación de servicio con persona natural o jurídica interesada directamente en el asunto, o haberle prestado en los dos últimos años servicios profesionales de cualquier tipo y en cualquier circunstancia o lugar”.</w:t>
      </w:r>
    </w:p>
    <w:p w14:paraId="29C2F5B2" w14:textId="77777777" w:rsidR="00762AEA" w:rsidRPr="00762AEA" w:rsidRDefault="00762AEA" w:rsidP="00762AEA">
      <w:pPr>
        <w:spacing w:after="0" w:line="259" w:lineRule="auto"/>
        <w:rPr>
          <w:rFonts w:ascii="Arial Narrow" w:hAnsi="Arial Narrow"/>
          <w:i/>
          <w:szCs w:val="24"/>
          <w:lang w:val="es-ES_tradnl"/>
        </w:rPr>
      </w:pPr>
    </w:p>
    <w:p w14:paraId="17F0B695" w14:textId="44B3CCBC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SEGUNDO:</w:t>
      </w:r>
      <w:r w:rsidRPr="00C95FF7">
        <w:rPr>
          <w:rFonts w:ascii="Arial Narrow" w:hAnsi="Arial Narrow"/>
          <w:szCs w:val="24"/>
          <w:lang w:val="es-ES_tradnl"/>
        </w:rPr>
        <w:t xml:space="preserve"> Que no se encuentra/n incurso/s en ninguna situación que pueda calificarse de conflicto de intereses de las indicadas en el artículo</w:t>
      </w:r>
      <w:r w:rsidRPr="00C95FF7">
        <w:rPr>
          <w:rFonts w:ascii="Arial Narrow" w:hAnsi="Arial Narrow"/>
          <w:b/>
          <w:szCs w:val="24"/>
          <w:lang w:val="es-ES_tradnl"/>
        </w:rPr>
        <w:t xml:space="preserve"> </w:t>
      </w:r>
      <w:r w:rsidRPr="00C95FF7">
        <w:rPr>
          <w:rFonts w:ascii="Arial Narrow" w:hAnsi="Arial Narrow"/>
          <w:szCs w:val="24"/>
          <w:lang w:val="es-ES_tradnl"/>
        </w:rPr>
        <w:t>61.3 del Reglamento Financiero de la UE y que no concurre en su/s persona/s ninguna causa de abstención del artículo 23.2 de la Ley 40/2015, de 1 de octubre, de Régimen Jurídico del Sector Público que pueda afectar al procedimiento de licitación.</w:t>
      </w:r>
    </w:p>
    <w:p w14:paraId="40C21B8B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</w:p>
    <w:p w14:paraId="78D0FF9F" w14:textId="40E000D7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TERCERO:</w:t>
      </w:r>
      <w:r w:rsidRPr="00C95FF7">
        <w:rPr>
          <w:rFonts w:ascii="Arial Narrow" w:hAnsi="Arial Narrow"/>
          <w:szCs w:val="24"/>
          <w:lang w:val="es-ES_tradnl"/>
        </w:rPr>
        <w:t xml:space="preserve"> Que se compromete/n a poner en conocimiento del órgano de contratación, sin dilación, cualquier situación de conflicto de intereses o causa de abstención que dé o pudiera dar lugar a dicho escenario.</w:t>
      </w:r>
    </w:p>
    <w:p w14:paraId="6C8D002F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</w:p>
    <w:p w14:paraId="55F82DA8" w14:textId="127B180A" w:rsidR="00292503" w:rsidRPr="00C95FF7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 xml:space="preserve">CUARTO: </w:t>
      </w:r>
      <w:r w:rsidRPr="00C95FF7">
        <w:rPr>
          <w:rFonts w:ascii="Arial Narrow" w:hAnsi="Arial Narrow"/>
          <w:szCs w:val="24"/>
          <w:lang w:val="es-ES_tradnl"/>
        </w:rPr>
        <w:t>Conozco</w:t>
      </w:r>
      <w:r w:rsidR="005B2B61">
        <w:rPr>
          <w:rFonts w:ascii="Arial Narrow" w:hAnsi="Arial Narrow"/>
          <w:szCs w:val="24"/>
          <w:lang w:val="es-ES_tradnl"/>
        </w:rPr>
        <w:t>/conocemos</w:t>
      </w:r>
      <w:r w:rsidRPr="00C95FF7">
        <w:rPr>
          <w:rFonts w:ascii="Arial Narrow" w:hAnsi="Arial Narrow"/>
          <w:szCs w:val="24"/>
          <w:lang w:val="es-ES_tradnl"/>
        </w:rPr>
        <w:t xml:space="preserve"> que, una declaración de ausencia de conflicto de intereses que se demuestre que sea falsa, acarreará las consecuencias disciplinarias/administrativas/judiciales que establezca la normativa de aplicación.</w:t>
      </w:r>
    </w:p>
    <w:p w14:paraId="4725E2C5" w14:textId="77777777" w:rsidR="00AE3086" w:rsidRPr="00C95FF7" w:rsidRDefault="00AE3086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s-ES_tradnl"/>
        </w:rPr>
      </w:pPr>
    </w:p>
    <w:p w14:paraId="118631DC" w14:textId="77777777" w:rsidR="00AE3086" w:rsidRPr="00C95FF7" w:rsidRDefault="00AE3086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s-ES_tradnl"/>
        </w:rPr>
      </w:pPr>
    </w:p>
    <w:p w14:paraId="22430772" w14:textId="1A5A33E9" w:rsidR="00292503" w:rsidRPr="00C95FF7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b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Firmado electrónicamente por:</w:t>
      </w:r>
    </w:p>
    <w:p w14:paraId="620031DE" w14:textId="3C860F8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E0E8DDF" w14:textId="7777777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36692CFD" w14:textId="7777777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786D973" w14:textId="771FEB13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sectPr w:rsidR="009D1AD0" w:rsidRPr="00C95FF7" w:rsidSect="000E7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3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2CBB24F7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98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743F70AF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98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70DF45CF" w:rsidR="00FC2028" w:rsidRDefault="00800494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220C6417">
          <wp:simplePos x="0" y="0"/>
          <wp:positionH relativeFrom="margin">
            <wp:posOffset>2896489</wp:posOffset>
          </wp:positionH>
          <wp:positionV relativeFrom="margin">
            <wp:posOffset>-703503</wp:posOffset>
          </wp:positionV>
          <wp:extent cx="3152775" cy="514350"/>
          <wp:effectExtent l="0" t="0" r="9525" b="0"/>
          <wp:wrapSquare wrapText="bothSides"/>
          <wp:docPr id="143107" name="Imagen 143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15F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62AF7D8C">
          <wp:simplePos x="0" y="0"/>
          <wp:positionH relativeFrom="margin">
            <wp:posOffset>-690982</wp:posOffset>
          </wp:positionH>
          <wp:positionV relativeFrom="margin">
            <wp:posOffset>-656997</wp:posOffset>
          </wp:positionV>
          <wp:extent cx="3381375" cy="592455"/>
          <wp:effectExtent l="0" t="0" r="9525" b="0"/>
          <wp:wrapSquare wrapText="bothSides"/>
          <wp:docPr id="143134" name="Imagen 143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FADD" w14:textId="3F171C50" w:rsidR="00AD2998" w:rsidRDefault="00AD2998" w:rsidP="00AD2998">
    <w:pPr>
      <w:spacing w:after="0" w:line="259" w:lineRule="auto"/>
      <w:ind w:left="0" w:firstLine="0"/>
      <w:jc w:val="left"/>
      <w:rPr>
        <w:rFonts w:ascii="Times New Roman" w:eastAsia="Times New Roman" w:hAnsi="Times New Roman" w:cs="Times New Roman"/>
        <w:noProof/>
        <w:sz w:val="20"/>
      </w:rPr>
    </w:pPr>
  </w:p>
  <w:p w14:paraId="07A8C37D" w14:textId="5164BD1C" w:rsidR="00AD2998" w:rsidRDefault="00AD2998" w:rsidP="00AD2998">
    <w:pPr>
      <w:spacing w:after="0" w:line="259" w:lineRule="auto"/>
      <w:ind w:left="0" w:firstLine="0"/>
      <w:jc w:val="left"/>
      <w:rPr>
        <w:rFonts w:ascii="Times New Roman" w:eastAsia="Times New Roman" w:hAnsi="Times New Roman" w:cs="Times New Roman"/>
        <w:noProof/>
        <w:sz w:val="20"/>
      </w:rPr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063F6B62" wp14:editId="0A06AD7B">
          <wp:simplePos x="0" y="0"/>
          <wp:positionH relativeFrom="margin">
            <wp:posOffset>3219450</wp:posOffset>
          </wp:positionH>
          <wp:positionV relativeFrom="topMargin">
            <wp:align>bottom</wp:align>
          </wp:positionV>
          <wp:extent cx="3152775" cy="514350"/>
          <wp:effectExtent l="0" t="0" r="9525" b="0"/>
          <wp:wrapSquare wrapText="bothSides"/>
          <wp:docPr id="143112" name="Imagen 143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5D123A" w14:textId="2CC9B656" w:rsidR="00FC2028" w:rsidRDefault="00AD2998" w:rsidP="00AD2998">
    <w:pPr>
      <w:spacing w:after="0" w:line="259" w:lineRule="auto"/>
      <w:ind w:left="0" w:firstLine="0"/>
      <w:jc w:val="left"/>
    </w:pPr>
    <w:r>
      <w:rPr>
        <w:noProof/>
      </w:rPr>
      <w:drawing>
        <wp:inline distT="0" distB="0" distL="0" distR="0" wp14:anchorId="02638ACC" wp14:editId="5F047AEE">
          <wp:extent cx="2801620" cy="556895"/>
          <wp:effectExtent l="0" t="0" r="0" b="0"/>
          <wp:docPr id="1" name="Imagen 1" descr="C:\Users\KG000420\AppData\Local\Microsoft\Windows\INetCache\Content.Word\LOGO MINIS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KG000420\AppData\Local\Microsoft\Windows\INetCache\Content.Word\LOGO MINIS 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43129" name="Imagen 14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1AFB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00494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2998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C3E31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A9D6E71061C438B8284B2FC304E6B" ma:contentTypeVersion="1" ma:contentTypeDescription="Crear nuevo documento." ma:contentTypeScope="" ma:versionID="61c4ef9026863051cb828e642fd39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A41C98-65B8-4B10-992C-BB39833BF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9706F-FB6A-41FD-BA61-EF85665156A3}"/>
</file>

<file path=customXml/itemProps3.xml><?xml version="1.0" encoding="utf-8"?>
<ds:datastoreItem xmlns:ds="http://schemas.openxmlformats.org/officeDocument/2006/customXml" ds:itemID="{9DB0CE57-4F36-482D-B76E-25DE29731135}"/>
</file>

<file path=customXml/itemProps4.xml><?xml version="1.0" encoding="utf-8"?>
<ds:datastoreItem xmlns:ds="http://schemas.openxmlformats.org/officeDocument/2006/customXml" ds:itemID="{50C9F255-70D7-43DF-A91C-D7DA7FC14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2024-04-22T10:34:00Z</dcterms:created>
  <dcterms:modified xsi:type="dcterms:W3CDTF">2024-04-22T10:34:00Z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0x010100EA9A9D6E71061C438B8284B2FC304E6B</vt:lpwstr>
  </property>
</Properties>
</file>